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223" w:rsidRPr="008E4223" w:rsidRDefault="008E4223" w:rsidP="008E4223">
      <w:pPr>
        <w:spacing w:after="0" w:line="240" w:lineRule="auto"/>
        <w:jc w:val="center"/>
        <w:rPr>
          <w:rFonts w:ascii="Arial Unicode" w:eastAsia="Times New Roman" w:hAnsi="Arial Unicode" w:cs="Times New Roman"/>
          <w:b/>
          <w:bCs/>
          <w:color w:val="000000"/>
          <w:sz w:val="27"/>
          <w:szCs w:val="27"/>
          <w:shd w:val="clear" w:color="auto" w:fill="FFFFFF"/>
          <w:lang w:eastAsia="ru-RU"/>
        </w:rPr>
      </w:pPr>
      <w:r w:rsidRPr="008E4223">
        <w:rPr>
          <w:rFonts w:ascii="Arial Unicode" w:eastAsia="Times New Roman" w:hAnsi="Arial Unicode" w:cs="Times New Roman"/>
          <w:b/>
          <w:bCs/>
          <w:color w:val="000000"/>
          <w:sz w:val="27"/>
          <w:szCs w:val="27"/>
          <w:shd w:val="clear" w:color="auto" w:fill="FFFFFF"/>
          <w:lang w:eastAsia="ru-RU"/>
        </w:rPr>
        <w:t>ԼԵՌՆԱՅԻՆ ՂԱՐԱԲԱՂԻ ՀԱՆՐԱՊԵՏՈՒԹՅԱՆ ԿԱՌԱՎԱՐՈՒԹՅՈՒՆ</w:t>
      </w:r>
    </w:p>
    <w:p w:rsidR="008E4223" w:rsidRPr="008E4223" w:rsidRDefault="008E4223" w:rsidP="008E4223">
      <w:pPr>
        <w:spacing w:after="0" w:line="240" w:lineRule="auto"/>
        <w:jc w:val="center"/>
        <w:rPr>
          <w:rFonts w:ascii="Arial Unicode" w:eastAsia="Times New Roman" w:hAnsi="Arial Unicode" w:cs="Times New Roman"/>
          <w:b/>
          <w:bCs/>
          <w:color w:val="000000"/>
          <w:sz w:val="27"/>
          <w:szCs w:val="27"/>
          <w:shd w:val="clear" w:color="auto" w:fill="FFFFFF"/>
          <w:lang w:eastAsia="ru-RU"/>
        </w:rPr>
      </w:pPr>
      <w:r w:rsidRPr="008E4223">
        <w:rPr>
          <w:rFonts w:ascii="Arial" w:eastAsia="Times New Roman" w:hAnsi="Arial" w:cs="Arial"/>
          <w:b/>
          <w:bCs/>
          <w:color w:val="000000"/>
          <w:sz w:val="27"/>
          <w:szCs w:val="27"/>
          <w:shd w:val="clear" w:color="auto" w:fill="FFFFFF"/>
          <w:lang w:eastAsia="ru-RU"/>
        </w:rPr>
        <w:t> </w:t>
      </w:r>
    </w:p>
    <w:p w:rsidR="008E4223" w:rsidRPr="008E4223" w:rsidRDefault="008E4223" w:rsidP="008E4223">
      <w:pPr>
        <w:spacing w:after="0" w:line="240" w:lineRule="auto"/>
        <w:jc w:val="center"/>
        <w:rPr>
          <w:rFonts w:ascii="Arial Unicode" w:eastAsia="Times New Roman" w:hAnsi="Arial Unicode" w:cs="Times New Roman"/>
          <w:b/>
          <w:bCs/>
          <w:color w:val="000000"/>
          <w:sz w:val="27"/>
          <w:szCs w:val="27"/>
          <w:shd w:val="clear" w:color="auto" w:fill="FFFFFF"/>
          <w:lang w:eastAsia="ru-RU"/>
        </w:rPr>
      </w:pPr>
      <w:r w:rsidRPr="008E4223">
        <w:rPr>
          <w:rFonts w:ascii="Arial Unicode" w:eastAsia="Times New Roman" w:hAnsi="Arial Unicode" w:cs="Times New Roman"/>
          <w:b/>
          <w:bCs/>
          <w:color w:val="000000"/>
          <w:sz w:val="36"/>
          <w:szCs w:val="36"/>
          <w:shd w:val="clear" w:color="auto" w:fill="FFFFFF"/>
          <w:lang w:eastAsia="ru-RU"/>
        </w:rPr>
        <w:t>Ո Ր Ո Շ ՈՒ Մ</w:t>
      </w:r>
    </w:p>
    <w:p w:rsidR="008E4223" w:rsidRPr="008E4223" w:rsidRDefault="008E4223" w:rsidP="008E4223">
      <w:pPr>
        <w:spacing w:after="0" w:line="240" w:lineRule="auto"/>
        <w:jc w:val="center"/>
        <w:rPr>
          <w:rFonts w:ascii="Arial Unicode" w:eastAsia="Times New Roman" w:hAnsi="Arial Unicode" w:cs="Times New Roman"/>
          <w:b/>
          <w:bCs/>
          <w:color w:val="000000"/>
          <w:sz w:val="27"/>
          <w:szCs w:val="27"/>
          <w:shd w:val="clear" w:color="auto" w:fill="FFFFFF"/>
          <w:lang w:eastAsia="ru-RU"/>
        </w:rPr>
      </w:pPr>
      <w:r w:rsidRPr="008E4223">
        <w:rPr>
          <w:rFonts w:ascii="Arial" w:eastAsia="Times New Roman" w:hAnsi="Arial" w:cs="Arial"/>
          <w:b/>
          <w:bCs/>
          <w:color w:val="000000"/>
          <w:sz w:val="27"/>
          <w:szCs w:val="27"/>
          <w:shd w:val="clear" w:color="auto" w:fill="FFFFFF"/>
          <w:lang w:eastAsia="ru-RU"/>
        </w:rPr>
        <w:t> </w:t>
      </w:r>
    </w:p>
    <w:tbl>
      <w:tblPr>
        <w:tblW w:w="9825" w:type="dxa"/>
        <w:jc w:val="center"/>
        <w:tblCellSpacing w:w="7" w:type="dxa"/>
        <w:tblCellMar>
          <w:left w:w="0" w:type="dxa"/>
          <w:right w:w="0" w:type="dxa"/>
        </w:tblCellMar>
        <w:tblLook w:val="04A0" w:firstRow="1" w:lastRow="0" w:firstColumn="1" w:lastColumn="0" w:noHBand="0" w:noVBand="1"/>
      </w:tblPr>
      <w:tblGrid>
        <w:gridCol w:w="4875"/>
        <w:gridCol w:w="4950"/>
      </w:tblGrid>
      <w:tr w:rsidR="008E4223" w:rsidRPr="008E4223" w:rsidTr="008E4223">
        <w:trPr>
          <w:tblCellSpacing w:w="7" w:type="dxa"/>
          <w:jc w:val="center"/>
        </w:trPr>
        <w:tc>
          <w:tcPr>
            <w:tcW w:w="4815" w:type="dxa"/>
            <w:vAlign w:val="center"/>
            <w:hideMark/>
          </w:tcPr>
          <w:p w:rsidR="008E4223" w:rsidRPr="008E4223" w:rsidRDefault="008E4223" w:rsidP="008E4223">
            <w:pPr>
              <w:spacing w:after="0" w:line="240" w:lineRule="auto"/>
              <w:rPr>
                <w:rFonts w:ascii="Arial Unicode" w:eastAsia="Times New Roman" w:hAnsi="Arial Unicode" w:cs="Times New Roman"/>
                <w:sz w:val="21"/>
                <w:szCs w:val="21"/>
                <w:lang w:eastAsia="ru-RU"/>
              </w:rPr>
            </w:pPr>
            <w:r w:rsidRPr="008E4223">
              <w:rPr>
                <w:rFonts w:ascii="Arial Unicode" w:eastAsia="Times New Roman" w:hAnsi="Arial Unicode" w:cs="Times New Roman"/>
                <w:sz w:val="21"/>
                <w:szCs w:val="21"/>
                <w:lang w:eastAsia="ru-RU"/>
              </w:rPr>
              <w:t>«28» դեկտեմբերի 2013թ.</w:t>
            </w:r>
          </w:p>
        </w:tc>
        <w:tc>
          <w:tcPr>
            <w:tcW w:w="4890" w:type="dxa"/>
            <w:vAlign w:val="center"/>
            <w:hideMark/>
          </w:tcPr>
          <w:p w:rsidR="008E4223" w:rsidRPr="008E4223" w:rsidRDefault="008E4223" w:rsidP="008E4223">
            <w:pPr>
              <w:spacing w:after="0" w:line="240" w:lineRule="auto"/>
              <w:jc w:val="right"/>
              <w:rPr>
                <w:rFonts w:ascii="Arial Unicode" w:eastAsia="Times New Roman" w:hAnsi="Arial Unicode" w:cs="Times New Roman"/>
                <w:sz w:val="21"/>
                <w:szCs w:val="21"/>
                <w:lang w:eastAsia="ru-RU"/>
              </w:rPr>
            </w:pPr>
            <w:r w:rsidRPr="008E4223">
              <w:rPr>
                <w:rFonts w:ascii="Arial Unicode" w:eastAsia="Times New Roman" w:hAnsi="Arial Unicode" w:cs="Times New Roman"/>
                <w:sz w:val="21"/>
                <w:szCs w:val="21"/>
                <w:lang w:eastAsia="ru-RU"/>
              </w:rPr>
              <w:t>N 969-Ն</w:t>
            </w:r>
          </w:p>
        </w:tc>
      </w:tr>
    </w:tbl>
    <w:p w:rsidR="008E4223" w:rsidRPr="008E4223" w:rsidRDefault="008E4223" w:rsidP="008E4223">
      <w:pPr>
        <w:shd w:val="clear" w:color="auto" w:fill="FFFFFF"/>
        <w:spacing w:after="0" w:line="240" w:lineRule="auto"/>
        <w:ind w:firstLine="375"/>
        <w:jc w:val="center"/>
        <w:rPr>
          <w:rFonts w:ascii="Arial Unicode" w:eastAsia="Times New Roman" w:hAnsi="Arial Unicode" w:cs="Times New Roman"/>
          <w:color w:val="000000"/>
          <w:sz w:val="24"/>
          <w:szCs w:val="24"/>
          <w:lang w:eastAsia="ru-RU"/>
        </w:rPr>
      </w:pPr>
      <w:r w:rsidRPr="008E4223">
        <w:rPr>
          <w:rFonts w:ascii="Arial Unicode" w:eastAsia="Times New Roman" w:hAnsi="Arial Unicode" w:cs="Times New Roman"/>
          <w:color w:val="000000"/>
          <w:sz w:val="21"/>
          <w:szCs w:val="21"/>
          <w:lang w:eastAsia="ru-RU"/>
        </w:rPr>
        <w:t>ք. Ստեփանակերտ</w:t>
      </w:r>
    </w:p>
    <w:p w:rsidR="008E4223" w:rsidRPr="008E4223" w:rsidRDefault="008E4223" w:rsidP="008E4223">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E4223">
        <w:rPr>
          <w:rFonts w:ascii="Arial" w:eastAsia="Times New Roman" w:hAnsi="Arial" w:cs="Arial"/>
          <w:color w:val="000000"/>
          <w:sz w:val="21"/>
          <w:szCs w:val="21"/>
          <w:lang w:eastAsia="ru-RU"/>
        </w:rPr>
        <w:t> </w:t>
      </w:r>
    </w:p>
    <w:p w:rsidR="008E4223" w:rsidRPr="008E4223" w:rsidRDefault="008E4223" w:rsidP="008E4223">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8E4223">
        <w:rPr>
          <w:rFonts w:ascii="Arial Unicode" w:eastAsia="Times New Roman" w:hAnsi="Arial Unicode" w:cs="Times New Roman"/>
          <w:b/>
          <w:bCs/>
          <w:color w:val="000000"/>
          <w:sz w:val="21"/>
          <w:szCs w:val="21"/>
          <w:shd w:val="clear" w:color="auto" w:fill="FFFFFF"/>
          <w:lang w:eastAsia="ru-RU"/>
        </w:rPr>
        <w:t>ԼԵՌՆԱՅԻՆ ՂԱՐԱԲԱՂԻ ՀԱՆՐԱՊԵՏՈՒԹՅԱՆ ԱՇԽԱՏԱՆՔԻ ԵՎ ՍՈՑԻԱԼԱԿԱՆ ՀԱՐՑԵՐԻ ՆԱԽԱՐԱՐՈՒԹՅԱՆ ԱՇԽԱՏԱԿԱԶՄԻ ԿԵՆՍԱԹՈՇԱԿԱՅԻՆ ԱՊԱՀՈՎՈՒԹՅԱՆ ՎԱՐՉՈՒԹՅՈՒՆԸ ԱՐՑԱԽԻ ՀԱՆՐԱՊԵՏՈՒԹՅԱՆ ԱՇԽԱՏԱՆՔԻ, ՍՈՑԻԱԼԱԿԱՆ ԵՎ ԲՆԱԿԱՐԱՆԱՅԻՆ ՀԱՐՑԵՐԻ ՆԱԽԱՐԱՐՈՒԹՅԱՆ ՍՈՑԻԱԼԱԿԱՆ ԱՊԱՀՈՎՈՒԹՅԱՆ ՊԵՏԱԿԱՆ ԳՈՐԾԱԿԱԼՈՒԹՅԱՆ ՎԵՐԱԿԱԶՄԱԿԵՐՊԵԼՈՒ ԵՎ ԳՈՐԾԱԿԱԼՈՒԹՅԱՆ ԿԱՆՈՆԱԴՐՈՒԹՅՈՒՆՆ ՈՒ ԿԱՌՈՒՑՎԱԾՔԸ ՀԱՍՏԱՏԵԼՈՒ ՄԱՍԻՆ</w:t>
      </w:r>
    </w:p>
    <w:p w:rsidR="008E4223" w:rsidRPr="008E4223" w:rsidRDefault="008E4223" w:rsidP="008E4223">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8E4223">
        <w:rPr>
          <w:rFonts w:ascii="Arial Unicode" w:eastAsia="Times New Roman" w:hAnsi="Arial Unicode" w:cs="Times New Roman"/>
          <w:b/>
          <w:bCs/>
          <w:i/>
          <w:iCs/>
          <w:color w:val="000000"/>
          <w:sz w:val="21"/>
          <w:szCs w:val="21"/>
          <w:shd w:val="clear" w:color="auto" w:fill="FFFFFF"/>
          <w:lang w:eastAsia="ru-RU"/>
        </w:rPr>
        <w:t>(վերնագիրը փոփ. 11.04.2018 N 242-Ն, 20.07.20 N 231-Ն)</w:t>
      </w:r>
    </w:p>
    <w:p w:rsidR="008E4223" w:rsidRPr="008E4223" w:rsidRDefault="008E4223" w:rsidP="008E4223">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E4223">
        <w:rPr>
          <w:rFonts w:ascii="Arial" w:eastAsia="Times New Roman" w:hAnsi="Arial" w:cs="Arial"/>
          <w:color w:val="000000"/>
          <w:sz w:val="21"/>
          <w:szCs w:val="21"/>
          <w:lang w:eastAsia="ru-RU"/>
        </w:rPr>
        <w:t> </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Հիմք ընդունելով «Պետական կառավարչական հիմնարկների մասին» Լեռնային Ղարաբաղի Հանրապետության օրենքի 11-րդ հոդվածի 1-ին մասի «ա» կետը, 17-րդ հոդվածի 1-ին մասը և Լեռնային Ղարաբաղի Հանրապետության Նախագահի 2007 թվականի դեկտեմբերի 12-ի «Լեռնային Ղարաբաղի Հանրապետության կառավարության և նրան ենթակա այլ գործադիր մարմինների գործունեության կազմակերպման կարգը սահմանելու մասին» ՆՀ- 40 հրամանագրով հաստատված հավելվածի 16-րդ կետը՝ Լեռնային Ղարաբաղի Հանրապետության կառավարությունը</w:t>
      </w:r>
      <w:r w:rsidRPr="008E4223">
        <w:rPr>
          <w:rFonts w:ascii="Arial" w:eastAsia="Times New Roman" w:hAnsi="Arial" w:cs="Arial"/>
          <w:color w:val="000000"/>
          <w:sz w:val="21"/>
          <w:szCs w:val="21"/>
          <w:lang w:eastAsia="ru-RU"/>
        </w:rPr>
        <w:t> </w:t>
      </w:r>
      <w:r w:rsidRPr="008E4223">
        <w:rPr>
          <w:rFonts w:ascii="Arial Unicode" w:eastAsia="Times New Roman" w:hAnsi="Arial Unicode" w:cs="Times New Roman"/>
          <w:b/>
          <w:bCs/>
          <w:i/>
          <w:iCs/>
          <w:color w:val="000000"/>
          <w:sz w:val="21"/>
          <w:szCs w:val="21"/>
          <w:lang w:eastAsia="ru-RU"/>
        </w:rPr>
        <w:t>որոշում</w:t>
      </w:r>
      <w:r w:rsidRPr="008E4223">
        <w:rPr>
          <w:rFonts w:ascii="Arial" w:eastAsia="Times New Roman" w:hAnsi="Arial" w:cs="Arial"/>
          <w:b/>
          <w:bCs/>
          <w:i/>
          <w:iCs/>
          <w:color w:val="000000"/>
          <w:sz w:val="21"/>
          <w:szCs w:val="21"/>
          <w:lang w:eastAsia="ru-RU"/>
        </w:rPr>
        <w:t> </w:t>
      </w:r>
      <w:r w:rsidRPr="008E4223">
        <w:rPr>
          <w:rFonts w:ascii="Arial Unicode" w:eastAsia="Times New Roman" w:hAnsi="Arial Unicode" w:cs="Arial Unicode"/>
          <w:b/>
          <w:bCs/>
          <w:i/>
          <w:iCs/>
          <w:color w:val="000000"/>
          <w:sz w:val="21"/>
          <w:szCs w:val="21"/>
          <w:lang w:eastAsia="ru-RU"/>
        </w:rPr>
        <w:t>է</w:t>
      </w:r>
      <w:r w:rsidRPr="008E4223">
        <w:rPr>
          <w:rFonts w:ascii="Arial Unicode" w:eastAsia="Times New Roman" w:hAnsi="Arial Unicode" w:cs="Times New Roman"/>
          <w:b/>
          <w:bCs/>
          <w:i/>
          <w:iCs/>
          <w:color w:val="000000"/>
          <w:sz w:val="21"/>
          <w:szCs w:val="21"/>
          <w:lang w:eastAsia="ru-RU"/>
        </w:rPr>
        <w:t>.</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1. Լեռնային Ղարաբաղի Հանրապետության աշխատանքի և սոցիալական հարցերի նախարարության աշխատակազմի կենսաթոշակային ապահովության վարչությունը վերակազմավորման ձևով վերակազմակերպել Արցախի Հանրապետության աշխատանքի, սոցիալական և բնակարանային հարցերի նախարարության սոցիալական ապահովության պետական գործակալության՝ առանձնացված ստորաբաժանման կարգավիճակով:</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b/>
          <w:bCs/>
          <w:i/>
          <w:iCs/>
          <w:color w:val="000000"/>
          <w:sz w:val="21"/>
          <w:szCs w:val="21"/>
          <w:lang w:eastAsia="ru-RU"/>
        </w:rPr>
        <w:t>(1-ին կետը փոփ. 11.04.2018 N 242-Ն, 20.07.20 N 231-Ն)</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2. Լեռնային Ղարաբաղի Հանրապետության աշխատանքի և սոցիալական հարցերի նախարարության աշխատակազմի սոցիալական ապահովության տարածքային բաժինները միացման ձևով վերակազմակերպել Արցախի Հանրապետության աշխատանքի, սոցիալական և բնակարանային հարցերի նախարարության սոցիալական ապահովության պետական գործակալության տարածքային ստորաբաժանումների:</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b/>
          <w:bCs/>
          <w:i/>
          <w:iCs/>
          <w:color w:val="000000"/>
          <w:sz w:val="21"/>
          <w:szCs w:val="21"/>
          <w:lang w:eastAsia="ru-RU"/>
        </w:rPr>
        <w:t>(2-րդ կետը փոփ. 11.04.2018 N 242-Ն, 20.07.20 N 231-Ն)</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3. Հաստատել Արցախի Հանրապետության աշխատանքի, սոցիալական և բնակարանային հարցերի նախարարության սոցիալական ապահովության պետական գործակալության կանոնադրությունը` համաձայն N 1 հավելվածի։</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b/>
          <w:bCs/>
          <w:i/>
          <w:iCs/>
          <w:color w:val="000000"/>
          <w:sz w:val="21"/>
          <w:szCs w:val="21"/>
          <w:lang w:eastAsia="ru-RU"/>
        </w:rPr>
        <w:t>(3-րդ կետը փոփ. 11.04.2018 N 242-Ն, 20.07.20 N 231-Ն)</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4. Հաստատել Արցախի Հանրապետության աշխատանքի, սոցիալական և բնակարանային հարցերի նախարարության սոցիալական ապահովության պետական գործակալության կառուցվածքը` համաձայն N 2 հավելվածի։</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b/>
          <w:bCs/>
          <w:i/>
          <w:iCs/>
          <w:color w:val="000000"/>
          <w:sz w:val="21"/>
          <w:szCs w:val="21"/>
          <w:lang w:eastAsia="ru-RU"/>
        </w:rPr>
        <w:t>(4-րդ կետը փոփ. 11.04.2018 N 242-Ն, 20.07.20 N 231-Ն)</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5. Լեռնային Ղարաբաղի Հանրապետության աշխատանքի և սոցիալական հարցերի նախարարին` մինչև 2014 թվականի մարտի 1-ը Լեռնային Ղարաբաղի Հանրապետության կառավարության քննարկմանը ներկայացնել սույն որոշումից բխող՝ Լեռնային Ղարաբաղի Հանրապետության կառավարության այլ որոշումներ ընդունելու վերաբերյալ առաջարկություններ:</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6. Սույն որոշումն ուժի մեջ է մտնում 2014 թվականի հունվարի 1-ից:</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w:eastAsia="Times New Roman" w:hAnsi="Arial" w:cs="Arial"/>
          <w:color w:val="000000"/>
          <w:sz w:val="21"/>
          <w:szCs w:val="21"/>
          <w:lang w:eastAsia="ru-RU"/>
        </w:rPr>
        <w:t> </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521"/>
        <w:gridCol w:w="4862"/>
      </w:tblGrid>
      <w:tr w:rsidR="008E4223" w:rsidRPr="008E4223" w:rsidTr="008E4223">
        <w:trPr>
          <w:tblCellSpacing w:w="7" w:type="dxa"/>
        </w:trPr>
        <w:tc>
          <w:tcPr>
            <w:tcW w:w="4500" w:type="dxa"/>
            <w:shd w:val="clear" w:color="auto" w:fill="FFFFFF"/>
            <w:vAlign w:val="center"/>
            <w:hideMark/>
          </w:tcPr>
          <w:p w:rsidR="008E4223" w:rsidRPr="008E4223" w:rsidRDefault="008E4223" w:rsidP="008E4223">
            <w:pPr>
              <w:spacing w:after="0" w:line="240" w:lineRule="auto"/>
              <w:ind w:firstLine="375"/>
              <w:rPr>
                <w:rFonts w:ascii="Arial Unicode" w:eastAsia="Times New Roman" w:hAnsi="Arial Unicode" w:cs="Times New Roman"/>
                <w:b/>
                <w:bCs/>
                <w:color w:val="000000"/>
                <w:sz w:val="21"/>
                <w:szCs w:val="21"/>
                <w:lang w:eastAsia="ru-RU"/>
              </w:rPr>
            </w:pPr>
            <w:r w:rsidRPr="008E4223">
              <w:rPr>
                <w:rFonts w:ascii="Arial Unicode" w:eastAsia="Times New Roman" w:hAnsi="Arial Unicode" w:cs="Times New Roman"/>
                <w:b/>
                <w:bCs/>
                <w:color w:val="000000"/>
                <w:sz w:val="21"/>
                <w:szCs w:val="21"/>
                <w:lang w:eastAsia="ru-RU"/>
              </w:rPr>
              <w:t>ԼԵՌՆԱՅԻՆ ՂԱՐԱԲԱՂԻ</w:t>
            </w:r>
          </w:p>
          <w:p w:rsidR="008E4223" w:rsidRPr="008E4223" w:rsidRDefault="008E4223" w:rsidP="008E4223">
            <w:pPr>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b/>
                <w:bCs/>
                <w:color w:val="000000"/>
                <w:sz w:val="21"/>
                <w:szCs w:val="21"/>
                <w:lang w:eastAsia="ru-RU"/>
              </w:rPr>
              <w:t>ՀԱՆՐԱՊԵՏՈՒԹՅԱՆ</w:t>
            </w:r>
            <w:r w:rsidRPr="008E4223">
              <w:rPr>
                <w:rFonts w:ascii="Arial" w:eastAsia="Times New Roman" w:hAnsi="Arial" w:cs="Arial"/>
                <w:b/>
                <w:bCs/>
                <w:color w:val="000000"/>
                <w:sz w:val="21"/>
                <w:szCs w:val="21"/>
                <w:lang w:eastAsia="ru-RU"/>
              </w:rPr>
              <w:t> </w:t>
            </w:r>
            <w:r w:rsidRPr="008E4223">
              <w:rPr>
                <w:rFonts w:ascii="Arial Unicode" w:eastAsia="Times New Roman" w:hAnsi="Arial Unicode" w:cs="Arial Unicode"/>
                <w:b/>
                <w:bCs/>
                <w:color w:val="000000"/>
                <w:sz w:val="21"/>
                <w:szCs w:val="21"/>
                <w:lang w:eastAsia="ru-RU"/>
              </w:rPr>
              <w:t>ՎԱՐՉԱՊԵՏ</w:t>
            </w:r>
          </w:p>
        </w:tc>
        <w:tc>
          <w:tcPr>
            <w:tcW w:w="0" w:type="auto"/>
            <w:shd w:val="clear" w:color="auto" w:fill="FFFFFF"/>
            <w:vAlign w:val="bottom"/>
            <w:hideMark/>
          </w:tcPr>
          <w:p w:rsidR="008E4223" w:rsidRPr="008E4223" w:rsidRDefault="008E4223" w:rsidP="008E4223">
            <w:pPr>
              <w:spacing w:before="100" w:beforeAutospacing="1" w:after="100" w:afterAutospacing="1" w:line="240" w:lineRule="auto"/>
              <w:jc w:val="center"/>
              <w:rPr>
                <w:rFonts w:ascii="Arial Unicode" w:eastAsia="Times New Roman" w:hAnsi="Arial Unicode" w:cs="Times New Roman"/>
                <w:b/>
                <w:bCs/>
                <w:color w:val="000000"/>
                <w:sz w:val="21"/>
                <w:szCs w:val="21"/>
                <w:lang w:eastAsia="ru-RU"/>
              </w:rPr>
            </w:pPr>
            <w:r w:rsidRPr="008E4223">
              <w:rPr>
                <w:rFonts w:ascii="Arial Unicode" w:eastAsia="Times New Roman" w:hAnsi="Arial Unicode" w:cs="Times New Roman"/>
                <w:b/>
                <w:bCs/>
                <w:color w:val="000000"/>
                <w:sz w:val="21"/>
                <w:szCs w:val="21"/>
                <w:lang w:eastAsia="ru-RU"/>
              </w:rPr>
              <w:t>Ա. ՀԱՐՈՒԹՅՈՒՆՅԱՆ</w:t>
            </w:r>
          </w:p>
        </w:tc>
      </w:tr>
    </w:tbl>
    <w:p w:rsidR="008E4223" w:rsidRDefault="008E4223" w:rsidP="008E4223">
      <w:pPr>
        <w:shd w:val="clear" w:color="auto" w:fill="FFFFFF"/>
        <w:spacing w:after="0" w:line="240" w:lineRule="auto"/>
        <w:ind w:firstLine="375"/>
        <w:jc w:val="right"/>
        <w:rPr>
          <w:rFonts w:ascii="Arial" w:eastAsia="Times New Roman" w:hAnsi="Arial" w:cs="Arial"/>
          <w:color w:val="000000"/>
          <w:sz w:val="21"/>
          <w:szCs w:val="21"/>
          <w:lang w:val="en-US" w:eastAsia="ru-RU"/>
        </w:rPr>
      </w:pPr>
    </w:p>
    <w:p w:rsidR="008E4223" w:rsidRDefault="008E4223" w:rsidP="008E4223">
      <w:pPr>
        <w:shd w:val="clear" w:color="auto" w:fill="FFFFFF"/>
        <w:spacing w:after="0" w:line="240" w:lineRule="auto"/>
        <w:ind w:firstLine="375"/>
        <w:jc w:val="right"/>
        <w:rPr>
          <w:rFonts w:ascii="Arial" w:eastAsia="Times New Roman" w:hAnsi="Arial" w:cs="Arial"/>
          <w:color w:val="000000"/>
          <w:sz w:val="21"/>
          <w:szCs w:val="21"/>
          <w:lang w:val="en-US" w:eastAsia="ru-RU"/>
        </w:rPr>
      </w:pPr>
    </w:p>
    <w:p w:rsidR="008E4223" w:rsidRDefault="008E4223" w:rsidP="008E4223">
      <w:pPr>
        <w:shd w:val="clear" w:color="auto" w:fill="FFFFFF"/>
        <w:spacing w:after="0" w:line="240" w:lineRule="auto"/>
        <w:ind w:firstLine="375"/>
        <w:jc w:val="right"/>
        <w:rPr>
          <w:rFonts w:ascii="Arial" w:eastAsia="Times New Roman" w:hAnsi="Arial" w:cs="Arial"/>
          <w:color w:val="000000"/>
          <w:sz w:val="21"/>
          <w:szCs w:val="21"/>
          <w:lang w:val="en-US" w:eastAsia="ru-RU"/>
        </w:rPr>
      </w:pPr>
    </w:p>
    <w:p w:rsidR="008E4223" w:rsidRDefault="008E4223" w:rsidP="008E4223">
      <w:pPr>
        <w:shd w:val="clear" w:color="auto" w:fill="FFFFFF"/>
        <w:spacing w:after="0" w:line="240" w:lineRule="auto"/>
        <w:ind w:firstLine="375"/>
        <w:jc w:val="right"/>
        <w:rPr>
          <w:rFonts w:ascii="Arial" w:eastAsia="Times New Roman" w:hAnsi="Arial" w:cs="Arial"/>
          <w:color w:val="000000"/>
          <w:sz w:val="21"/>
          <w:szCs w:val="21"/>
          <w:lang w:val="en-US" w:eastAsia="ru-RU"/>
        </w:rPr>
      </w:pPr>
    </w:p>
    <w:p w:rsidR="008E4223" w:rsidRPr="008E4223" w:rsidRDefault="008E4223" w:rsidP="008E4223">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8E4223">
        <w:rPr>
          <w:rFonts w:ascii="Arial" w:eastAsia="Times New Roman" w:hAnsi="Arial" w:cs="Arial"/>
          <w:color w:val="000000"/>
          <w:sz w:val="21"/>
          <w:szCs w:val="21"/>
          <w:lang w:eastAsia="ru-RU"/>
        </w:rPr>
        <w:t> </w:t>
      </w:r>
    </w:p>
    <w:p w:rsidR="008E4223" w:rsidRPr="008E4223" w:rsidRDefault="008E4223" w:rsidP="008E4223">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8E4223">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077"/>
        <w:gridCol w:w="5306"/>
      </w:tblGrid>
      <w:tr w:rsidR="008E4223" w:rsidRPr="008E4223" w:rsidTr="008E4223">
        <w:trPr>
          <w:tblCellSpacing w:w="7" w:type="dxa"/>
        </w:trPr>
        <w:tc>
          <w:tcPr>
            <w:tcW w:w="9900" w:type="dxa"/>
            <w:shd w:val="clear" w:color="auto" w:fill="FFFFFF"/>
            <w:vAlign w:val="center"/>
            <w:hideMark/>
          </w:tcPr>
          <w:p w:rsidR="008E4223" w:rsidRPr="008E4223" w:rsidRDefault="008E4223" w:rsidP="008E4223">
            <w:pPr>
              <w:spacing w:after="0" w:line="240" w:lineRule="auto"/>
              <w:rPr>
                <w:rFonts w:ascii="Arial Unicode" w:eastAsia="Times New Roman" w:hAnsi="Arial Unicode" w:cs="Times New Roman"/>
                <w:color w:val="000000"/>
                <w:sz w:val="21"/>
                <w:szCs w:val="21"/>
                <w:lang w:eastAsia="ru-RU"/>
              </w:rPr>
            </w:pPr>
            <w:r w:rsidRPr="008E4223">
              <w:rPr>
                <w:rFonts w:ascii="Arial" w:eastAsia="Times New Roman" w:hAnsi="Arial" w:cs="Arial"/>
                <w:color w:val="000000"/>
                <w:sz w:val="21"/>
                <w:szCs w:val="21"/>
                <w:lang w:eastAsia="ru-RU"/>
              </w:rPr>
              <w:lastRenderedPageBreak/>
              <w:t> </w:t>
            </w:r>
          </w:p>
        </w:tc>
        <w:tc>
          <w:tcPr>
            <w:tcW w:w="9900" w:type="dxa"/>
            <w:shd w:val="clear" w:color="auto" w:fill="FFFFFF"/>
            <w:vAlign w:val="center"/>
            <w:hideMark/>
          </w:tcPr>
          <w:p w:rsidR="008E4223" w:rsidRPr="008E4223" w:rsidRDefault="008E4223" w:rsidP="008E4223">
            <w:pPr>
              <w:spacing w:after="0" w:line="240" w:lineRule="auto"/>
              <w:ind w:firstLine="375"/>
              <w:jc w:val="right"/>
              <w:rPr>
                <w:rFonts w:ascii="Arial Unicode" w:eastAsia="Times New Roman" w:hAnsi="Arial Unicode" w:cs="Times New Roman"/>
                <w:color w:val="000000"/>
                <w:sz w:val="20"/>
                <w:szCs w:val="20"/>
                <w:lang w:eastAsia="ru-RU"/>
              </w:rPr>
            </w:pPr>
            <w:r w:rsidRPr="008E4223">
              <w:rPr>
                <w:rFonts w:ascii="Arial Unicode" w:eastAsia="Times New Roman" w:hAnsi="Arial Unicode" w:cs="Times New Roman"/>
                <w:color w:val="000000"/>
                <w:sz w:val="20"/>
                <w:szCs w:val="20"/>
                <w:lang w:eastAsia="ru-RU"/>
              </w:rPr>
              <w:t>Հավելված N 1</w:t>
            </w:r>
          </w:p>
          <w:p w:rsidR="008E4223" w:rsidRPr="008E4223" w:rsidRDefault="008E4223" w:rsidP="008E4223">
            <w:pPr>
              <w:spacing w:after="0" w:line="240" w:lineRule="auto"/>
              <w:ind w:firstLine="375"/>
              <w:jc w:val="right"/>
              <w:rPr>
                <w:rFonts w:ascii="Arial Unicode" w:eastAsia="Times New Roman" w:hAnsi="Arial Unicode" w:cs="Times New Roman"/>
                <w:color w:val="000000"/>
                <w:sz w:val="20"/>
                <w:szCs w:val="20"/>
                <w:lang w:eastAsia="ru-RU"/>
              </w:rPr>
            </w:pPr>
            <w:r w:rsidRPr="008E4223">
              <w:rPr>
                <w:rFonts w:ascii="Arial Unicode" w:eastAsia="Times New Roman" w:hAnsi="Arial Unicode" w:cs="Times New Roman"/>
                <w:color w:val="000000"/>
                <w:sz w:val="20"/>
                <w:szCs w:val="20"/>
                <w:lang w:eastAsia="ru-RU"/>
              </w:rPr>
              <w:t>Լեռնային Ղարաբաղի</w:t>
            </w:r>
          </w:p>
          <w:p w:rsidR="008E4223" w:rsidRPr="008E4223" w:rsidRDefault="008E4223" w:rsidP="008E4223">
            <w:pPr>
              <w:spacing w:after="0" w:line="240" w:lineRule="auto"/>
              <w:ind w:firstLine="375"/>
              <w:jc w:val="right"/>
              <w:rPr>
                <w:rFonts w:ascii="Arial Unicode" w:eastAsia="Times New Roman" w:hAnsi="Arial Unicode" w:cs="Times New Roman"/>
                <w:color w:val="000000"/>
                <w:sz w:val="20"/>
                <w:szCs w:val="20"/>
                <w:lang w:eastAsia="ru-RU"/>
              </w:rPr>
            </w:pPr>
            <w:r w:rsidRPr="008E4223">
              <w:rPr>
                <w:rFonts w:ascii="Arial Unicode" w:eastAsia="Times New Roman" w:hAnsi="Arial Unicode" w:cs="Times New Roman"/>
                <w:color w:val="000000"/>
                <w:sz w:val="20"/>
                <w:szCs w:val="20"/>
                <w:lang w:eastAsia="ru-RU"/>
              </w:rPr>
              <w:t>Հանրապետության կառավարության</w:t>
            </w:r>
          </w:p>
          <w:p w:rsidR="008E4223" w:rsidRPr="008E4223" w:rsidRDefault="008E4223" w:rsidP="008E4223">
            <w:pPr>
              <w:spacing w:after="0" w:line="240" w:lineRule="auto"/>
              <w:ind w:firstLine="375"/>
              <w:jc w:val="right"/>
              <w:rPr>
                <w:rFonts w:ascii="Arial Unicode" w:eastAsia="Times New Roman" w:hAnsi="Arial Unicode" w:cs="Times New Roman"/>
                <w:color w:val="000000"/>
                <w:sz w:val="20"/>
                <w:szCs w:val="20"/>
                <w:lang w:eastAsia="ru-RU"/>
              </w:rPr>
            </w:pPr>
            <w:r w:rsidRPr="008E4223">
              <w:rPr>
                <w:rFonts w:ascii="Arial Unicode" w:eastAsia="Times New Roman" w:hAnsi="Arial Unicode" w:cs="Times New Roman"/>
                <w:color w:val="000000"/>
                <w:sz w:val="20"/>
                <w:szCs w:val="20"/>
                <w:lang w:eastAsia="ru-RU"/>
              </w:rPr>
              <w:t>2013 թվականի</w:t>
            </w:r>
            <w:r w:rsidRPr="008E4223">
              <w:rPr>
                <w:rFonts w:ascii="Arial" w:eastAsia="Times New Roman" w:hAnsi="Arial" w:cs="Arial"/>
                <w:color w:val="000000"/>
                <w:sz w:val="20"/>
                <w:szCs w:val="20"/>
                <w:lang w:eastAsia="ru-RU"/>
              </w:rPr>
              <w:t> </w:t>
            </w:r>
            <w:r w:rsidRPr="008E4223">
              <w:rPr>
                <w:rFonts w:ascii="Arial Unicode" w:eastAsia="Times New Roman" w:hAnsi="Arial Unicode" w:cs="Arial Unicode"/>
                <w:color w:val="000000"/>
                <w:sz w:val="20"/>
                <w:szCs w:val="20"/>
                <w:lang w:eastAsia="ru-RU"/>
              </w:rPr>
              <w:t>դեկտեմբերի</w:t>
            </w:r>
            <w:r w:rsidRPr="008E4223">
              <w:rPr>
                <w:rFonts w:ascii="Arial Unicode" w:eastAsia="Times New Roman" w:hAnsi="Arial Unicode" w:cs="Times New Roman"/>
                <w:color w:val="000000"/>
                <w:sz w:val="20"/>
                <w:szCs w:val="20"/>
                <w:lang w:eastAsia="ru-RU"/>
              </w:rPr>
              <w:t xml:space="preserve"> 28-</w:t>
            </w:r>
            <w:r w:rsidRPr="008E4223">
              <w:rPr>
                <w:rFonts w:ascii="Arial Unicode" w:eastAsia="Times New Roman" w:hAnsi="Arial Unicode" w:cs="Arial Unicode"/>
                <w:color w:val="000000"/>
                <w:sz w:val="20"/>
                <w:szCs w:val="20"/>
                <w:lang w:eastAsia="ru-RU"/>
              </w:rPr>
              <w:t>ի</w:t>
            </w:r>
            <w:r w:rsidRPr="008E4223">
              <w:rPr>
                <w:rFonts w:ascii="Arial Unicode" w:eastAsia="Times New Roman" w:hAnsi="Arial Unicode" w:cs="Times New Roman"/>
                <w:color w:val="000000"/>
                <w:sz w:val="20"/>
                <w:szCs w:val="20"/>
                <w:lang w:eastAsia="ru-RU"/>
              </w:rPr>
              <w:t xml:space="preserve"> N 969-</w:t>
            </w:r>
            <w:r w:rsidRPr="008E4223">
              <w:rPr>
                <w:rFonts w:ascii="Arial Unicode" w:eastAsia="Times New Roman" w:hAnsi="Arial Unicode" w:cs="Arial Unicode"/>
                <w:color w:val="000000"/>
                <w:sz w:val="20"/>
                <w:szCs w:val="20"/>
                <w:lang w:eastAsia="ru-RU"/>
              </w:rPr>
              <w:t>Ն</w:t>
            </w:r>
            <w:r w:rsidRPr="008E4223">
              <w:rPr>
                <w:rFonts w:ascii="Arial Unicode" w:eastAsia="Times New Roman" w:hAnsi="Arial Unicode" w:cs="Times New Roman"/>
                <w:color w:val="000000"/>
                <w:sz w:val="20"/>
                <w:szCs w:val="20"/>
                <w:lang w:eastAsia="ru-RU"/>
              </w:rPr>
              <w:t xml:space="preserve"> </w:t>
            </w:r>
            <w:r w:rsidRPr="008E4223">
              <w:rPr>
                <w:rFonts w:ascii="Arial Unicode" w:eastAsia="Times New Roman" w:hAnsi="Arial Unicode" w:cs="Arial Unicode"/>
                <w:color w:val="000000"/>
                <w:sz w:val="20"/>
                <w:szCs w:val="20"/>
                <w:lang w:eastAsia="ru-RU"/>
              </w:rPr>
              <w:t>որոշմա</w:t>
            </w:r>
            <w:r w:rsidRPr="008E4223">
              <w:rPr>
                <w:rFonts w:ascii="Arial Unicode" w:eastAsia="Times New Roman" w:hAnsi="Arial Unicode" w:cs="Times New Roman"/>
                <w:color w:val="000000"/>
                <w:sz w:val="20"/>
                <w:szCs w:val="20"/>
                <w:lang w:eastAsia="ru-RU"/>
              </w:rPr>
              <w:t>ն</w:t>
            </w:r>
          </w:p>
        </w:tc>
      </w:tr>
    </w:tbl>
    <w:p w:rsidR="008E4223" w:rsidRPr="008E4223" w:rsidRDefault="008E4223" w:rsidP="008E4223">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8E4223">
        <w:rPr>
          <w:rFonts w:ascii="Arial" w:eastAsia="Times New Roman" w:hAnsi="Arial" w:cs="Arial"/>
          <w:color w:val="000000"/>
          <w:sz w:val="21"/>
          <w:szCs w:val="21"/>
          <w:lang w:eastAsia="ru-RU"/>
        </w:rPr>
        <w:t> </w:t>
      </w:r>
    </w:p>
    <w:p w:rsidR="008E4223" w:rsidRPr="008E4223" w:rsidRDefault="008E4223" w:rsidP="008E4223">
      <w:pPr>
        <w:shd w:val="clear" w:color="auto" w:fill="FFFFFF"/>
        <w:spacing w:after="0" w:line="240" w:lineRule="auto"/>
        <w:jc w:val="center"/>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b/>
          <w:bCs/>
          <w:color w:val="000000"/>
          <w:sz w:val="21"/>
          <w:szCs w:val="21"/>
          <w:lang w:eastAsia="ru-RU"/>
        </w:rPr>
        <w:t>ԿԱՆՈՆԱԴՐՈՒԹՅՈՒՆ</w:t>
      </w:r>
    </w:p>
    <w:p w:rsidR="008E4223" w:rsidRPr="008E4223" w:rsidRDefault="008E4223" w:rsidP="008E4223">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8E4223">
        <w:rPr>
          <w:rFonts w:ascii="Arial Unicode" w:eastAsia="Times New Roman" w:hAnsi="Arial Unicode" w:cs="Times New Roman"/>
          <w:b/>
          <w:bCs/>
          <w:color w:val="000000"/>
          <w:sz w:val="21"/>
          <w:szCs w:val="21"/>
          <w:shd w:val="clear" w:color="auto" w:fill="FFFFFF"/>
          <w:lang w:eastAsia="ru-RU"/>
        </w:rPr>
        <w:t>ԱՐՑԱԽԻ ՀԱՆՐԱՊԵՏՈՒԹՅԱՆ ԱՇԽԱՏԱՆՔԻ, ՍՈՑԻԱԼԱԿԱՆ ԵՎ ԲՆԱԿԱՐԱՆԱՅԻՆ ՀԱՐՑԵՐԻ</w:t>
      </w:r>
      <w:r w:rsidRPr="008E4223">
        <w:rPr>
          <w:rFonts w:ascii="Arial" w:eastAsia="Times New Roman" w:hAnsi="Arial" w:cs="Arial"/>
          <w:b/>
          <w:bCs/>
          <w:color w:val="000000"/>
          <w:sz w:val="21"/>
          <w:szCs w:val="21"/>
          <w:shd w:val="clear" w:color="auto" w:fill="FFFFFF"/>
          <w:lang w:eastAsia="ru-RU"/>
        </w:rPr>
        <w:t> </w:t>
      </w:r>
      <w:r w:rsidRPr="008E4223">
        <w:rPr>
          <w:rFonts w:ascii="Arial Unicode" w:eastAsia="Times New Roman" w:hAnsi="Arial Unicode" w:cs="Arial Unicode"/>
          <w:b/>
          <w:bCs/>
          <w:color w:val="000000"/>
          <w:sz w:val="21"/>
          <w:szCs w:val="21"/>
          <w:shd w:val="clear" w:color="auto" w:fill="FFFFFF"/>
          <w:lang w:eastAsia="ru-RU"/>
        </w:rPr>
        <w:t>ՆԱԽԱՐԱՐՈՒԹՅԱՆ</w:t>
      </w:r>
      <w:r w:rsidRPr="008E4223">
        <w:rPr>
          <w:rFonts w:ascii="Arial Unicode" w:eastAsia="Times New Roman" w:hAnsi="Arial Unicode" w:cs="Times New Roman"/>
          <w:b/>
          <w:bCs/>
          <w:color w:val="000000"/>
          <w:sz w:val="21"/>
          <w:szCs w:val="21"/>
          <w:shd w:val="clear" w:color="auto" w:fill="FFFFFF"/>
          <w:lang w:eastAsia="ru-RU"/>
        </w:rPr>
        <w:t xml:space="preserve"> </w:t>
      </w:r>
      <w:r w:rsidRPr="008E4223">
        <w:rPr>
          <w:rFonts w:ascii="Arial Unicode" w:eastAsia="Times New Roman" w:hAnsi="Arial Unicode" w:cs="Arial Unicode"/>
          <w:b/>
          <w:bCs/>
          <w:color w:val="000000"/>
          <w:sz w:val="21"/>
          <w:szCs w:val="21"/>
          <w:shd w:val="clear" w:color="auto" w:fill="FFFFFF"/>
          <w:lang w:eastAsia="ru-RU"/>
        </w:rPr>
        <w:t>ՍՈՑԻԱԼԱԿԱՆ</w:t>
      </w:r>
      <w:r w:rsidRPr="008E4223">
        <w:rPr>
          <w:rFonts w:ascii="Arial Unicode" w:eastAsia="Times New Roman" w:hAnsi="Arial Unicode" w:cs="Times New Roman"/>
          <w:b/>
          <w:bCs/>
          <w:color w:val="000000"/>
          <w:sz w:val="21"/>
          <w:szCs w:val="21"/>
          <w:shd w:val="clear" w:color="auto" w:fill="FFFFFF"/>
          <w:lang w:eastAsia="ru-RU"/>
        </w:rPr>
        <w:t xml:space="preserve"> </w:t>
      </w:r>
      <w:r w:rsidRPr="008E4223">
        <w:rPr>
          <w:rFonts w:ascii="Arial Unicode" w:eastAsia="Times New Roman" w:hAnsi="Arial Unicode" w:cs="Arial Unicode"/>
          <w:b/>
          <w:bCs/>
          <w:color w:val="000000"/>
          <w:sz w:val="21"/>
          <w:szCs w:val="21"/>
          <w:shd w:val="clear" w:color="auto" w:fill="FFFFFF"/>
          <w:lang w:eastAsia="ru-RU"/>
        </w:rPr>
        <w:t>ԱՊԱՀՈՎՈՒԹՅԱՆ</w:t>
      </w:r>
      <w:r w:rsidRPr="008E4223">
        <w:rPr>
          <w:rFonts w:ascii="Arial Unicode" w:eastAsia="Times New Roman" w:hAnsi="Arial Unicode" w:cs="Times New Roman"/>
          <w:b/>
          <w:bCs/>
          <w:color w:val="000000"/>
          <w:sz w:val="21"/>
          <w:szCs w:val="21"/>
          <w:shd w:val="clear" w:color="auto" w:fill="FFFFFF"/>
          <w:lang w:eastAsia="ru-RU"/>
        </w:rPr>
        <w:t xml:space="preserve"> </w:t>
      </w:r>
      <w:r w:rsidRPr="008E4223">
        <w:rPr>
          <w:rFonts w:ascii="Arial Unicode" w:eastAsia="Times New Roman" w:hAnsi="Arial Unicode" w:cs="Arial Unicode"/>
          <w:b/>
          <w:bCs/>
          <w:color w:val="000000"/>
          <w:sz w:val="21"/>
          <w:szCs w:val="21"/>
          <w:shd w:val="clear" w:color="auto" w:fill="FFFFFF"/>
          <w:lang w:eastAsia="ru-RU"/>
        </w:rPr>
        <w:t>ՊԵՏԱԿԱՆ</w:t>
      </w:r>
      <w:r w:rsidRPr="008E4223">
        <w:rPr>
          <w:rFonts w:ascii="Arial Unicode" w:eastAsia="Times New Roman" w:hAnsi="Arial Unicode" w:cs="Times New Roman"/>
          <w:b/>
          <w:bCs/>
          <w:color w:val="000000"/>
          <w:sz w:val="21"/>
          <w:szCs w:val="21"/>
          <w:shd w:val="clear" w:color="auto" w:fill="FFFFFF"/>
          <w:lang w:eastAsia="ru-RU"/>
        </w:rPr>
        <w:t xml:space="preserve"> </w:t>
      </w:r>
      <w:r w:rsidRPr="008E4223">
        <w:rPr>
          <w:rFonts w:ascii="Arial Unicode" w:eastAsia="Times New Roman" w:hAnsi="Arial Unicode" w:cs="Arial Unicode"/>
          <w:b/>
          <w:bCs/>
          <w:color w:val="000000"/>
          <w:sz w:val="21"/>
          <w:szCs w:val="21"/>
          <w:shd w:val="clear" w:color="auto" w:fill="FFFFFF"/>
          <w:lang w:eastAsia="ru-RU"/>
        </w:rPr>
        <w:t>ԳՈՐԾԱԿԱԼՈՒԹՅԱՆ</w:t>
      </w:r>
    </w:p>
    <w:p w:rsidR="008E4223" w:rsidRPr="008E4223" w:rsidRDefault="008E4223" w:rsidP="008E4223">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8E4223">
        <w:rPr>
          <w:rFonts w:ascii="Arial Unicode" w:eastAsia="Times New Roman" w:hAnsi="Arial Unicode" w:cs="Times New Roman"/>
          <w:b/>
          <w:bCs/>
          <w:i/>
          <w:iCs/>
          <w:color w:val="000000"/>
          <w:sz w:val="21"/>
          <w:szCs w:val="21"/>
          <w:shd w:val="clear" w:color="auto" w:fill="FFFFFF"/>
          <w:lang w:eastAsia="ru-RU"/>
        </w:rPr>
        <w:t>(վերնագիրը փոփ. 11.04.2018 N 242-Ն, 20.07.20 N 231-Ն)</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w:eastAsia="Times New Roman" w:hAnsi="Arial" w:cs="Arial"/>
          <w:color w:val="000000"/>
          <w:sz w:val="21"/>
          <w:szCs w:val="21"/>
          <w:lang w:eastAsia="ru-RU"/>
        </w:rPr>
        <w:t> </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1. Արցախի Հանրապետության աշխատանքի,</w:t>
      </w:r>
      <w:r w:rsidRPr="008E4223">
        <w:rPr>
          <w:rFonts w:ascii="Arial" w:eastAsia="Times New Roman" w:hAnsi="Arial" w:cs="Arial"/>
          <w:color w:val="000000"/>
          <w:sz w:val="21"/>
          <w:szCs w:val="21"/>
          <w:lang w:eastAsia="ru-RU"/>
        </w:rPr>
        <w:t> </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սոցիալական</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և</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բնակարանային</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հարցերի</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նախարարությա</w:t>
      </w:r>
      <w:r w:rsidRPr="008E4223">
        <w:rPr>
          <w:rFonts w:ascii="Arial Unicode" w:eastAsia="Times New Roman" w:hAnsi="Arial Unicode" w:cs="Times New Roman"/>
          <w:color w:val="000000"/>
          <w:sz w:val="21"/>
          <w:szCs w:val="21"/>
          <w:lang w:eastAsia="ru-RU"/>
        </w:rPr>
        <w:t>ն սոցիալական ապահովության պետական գործակալությունը (այսուհետ` գործակալություն) Արցախի Հանրապետության աշխատանքի, սոցիալական և բնակարանային հարցերի նախարարության (այսուհետ` նախարարություն) կազմում գործող Արցախի Հանրապետության գործադիր իշխանության հանրապետական մարմին է, որը Արցախի Հանրապետության օրենսդրությամբ նախատեսված դեպքերում և կարգով մատուցում է ծառայություններ սոցիալական ապահովության բնագավառում:</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b/>
          <w:bCs/>
          <w:i/>
          <w:iCs/>
          <w:color w:val="000000"/>
          <w:sz w:val="21"/>
          <w:szCs w:val="21"/>
          <w:lang w:eastAsia="ru-RU"/>
        </w:rPr>
        <w:t>(1-ին կետը փոփ. 11.04.2018 N 242-Ն, 20.07.20 N 231-Ն)</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2. Գործակալությունն ստեղծվում, վերակազմակերպվում, և նրա գործունեությունը դադարեցվում է Արցախի Հանրապետության կառավարության որոշմամբ: Գործակալությունը գործում է իր կանոնադրության համաձայն, որը Արցախի Հանրապետության աշխատանքի, սոցիալական և բնակարանային հարցերի նախարարի (այսուհետ՝ նախարար) ներկայացմամբ հաստատում է Արցախի Հանրապետության կառավարությունը:</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b/>
          <w:bCs/>
          <w:i/>
          <w:iCs/>
          <w:color w:val="000000"/>
          <w:sz w:val="21"/>
          <w:szCs w:val="21"/>
          <w:lang w:eastAsia="ru-RU"/>
        </w:rPr>
        <w:t>(2-րդ կետը փոփ. 11.04.2018 N 242-Ն, 20.07.20 N 231-Ն)</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3. Գործակալության լիազորությունները սահմանվում են Արցախի Հանրապետության օրենքներով, Արցախի Հանրապետության Նախագահի հրամանագրերով, կարգադրություններով, Արցախի Հանրապետության կառավարության որոշումներով, ինչպես նաև Արցախի Հանրապետության միջազգային պայմանագրերով:</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b/>
          <w:bCs/>
          <w:i/>
          <w:iCs/>
          <w:color w:val="000000"/>
          <w:sz w:val="21"/>
          <w:szCs w:val="21"/>
          <w:lang w:eastAsia="ru-RU"/>
        </w:rPr>
        <w:t>(3-րդ կետը փոփ. 11.04.2018 N 242-Ն)</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4. Գործակալությունն իր գործունեությունն իրականացնում է Արցախի Հանրապետության օրենսդրությանը և այլ իրավական ակտերին համապատասխան:</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b/>
          <w:bCs/>
          <w:i/>
          <w:iCs/>
          <w:color w:val="000000"/>
          <w:sz w:val="21"/>
          <w:szCs w:val="21"/>
          <w:lang w:eastAsia="ru-RU"/>
        </w:rPr>
        <w:t>(4-րդ կետը փոփ. 11.04.2018 N 242-Ն)</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5. Գործակալությունն ունի Արցախի Հանրապետության զինանշանի պատկերով և նախարարության աշխատակազմի ու իր` հայերեն և ռուսերեն անվանմամբ կլոր կնիք, ձևաթղթեր, խորհրդանիշ և այլ անհատականացման միջոցներ:</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b/>
          <w:bCs/>
          <w:i/>
          <w:iCs/>
          <w:color w:val="000000"/>
          <w:sz w:val="21"/>
          <w:szCs w:val="21"/>
          <w:lang w:eastAsia="ru-RU"/>
        </w:rPr>
        <w:t>(5-րդ կետը փոփ. 11.04.2018 N 242-Ն)</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6. Գործակալության անվանումն է՝</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1) հայերեն լրիվ՝ Արցախի Հանրապետության աշխատանքի, սոցիալական և բնակարանային հարցերի նախարարության սոցիալական ապահովության պետական գործակալություն.</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2) ռուսերեն լրիվ՝ Государственное агентство социального обеспечения министерства труда, социальных и жилищных вопросов Республики Арцах:</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b/>
          <w:bCs/>
          <w:i/>
          <w:iCs/>
          <w:color w:val="000000"/>
          <w:sz w:val="21"/>
          <w:szCs w:val="21"/>
          <w:lang w:eastAsia="ru-RU"/>
        </w:rPr>
        <w:t>(6-րդ կետը փոփ. 27.12.2014 N 930-Ն, փոփ., խմբ. 11.04.2018 N 242-Ն, փոփ., խմբ. 20.07.20 N 231-Ն</w:t>
      </w:r>
      <w:proofErr w:type="gramStart"/>
      <w:r w:rsidRPr="008E4223">
        <w:rPr>
          <w:rFonts w:ascii="Arial" w:eastAsia="Times New Roman" w:hAnsi="Arial" w:cs="Arial"/>
          <w:b/>
          <w:bCs/>
          <w:i/>
          <w:iCs/>
          <w:color w:val="000000"/>
          <w:sz w:val="21"/>
          <w:szCs w:val="21"/>
          <w:lang w:eastAsia="ru-RU"/>
        </w:rPr>
        <w:t> </w:t>
      </w:r>
      <w:r w:rsidRPr="008E4223">
        <w:rPr>
          <w:rFonts w:ascii="Arial Unicode" w:eastAsia="Times New Roman" w:hAnsi="Arial Unicode" w:cs="Times New Roman"/>
          <w:b/>
          <w:bCs/>
          <w:i/>
          <w:iCs/>
          <w:color w:val="000000"/>
          <w:sz w:val="21"/>
          <w:szCs w:val="21"/>
          <w:lang w:eastAsia="ru-RU"/>
        </w:rPr>
        <w:t>)</w:t>
      </w:r>
      <w:proofErr w:type="gramEnd"/>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7. Գործակալությունն օրենքով կամ այլ իրավական ակտերով նախատեսված դեպքերում իրավունք ունի</w:t>
      </w:r>
      <w:r w:rsidRPr="008E4223">
        <w:rPr>
          <w:rFonts w:ascii="Arial" w:eastAsia="Times New Roman" w:hAnsi="Arial" w:cs="Arial"/>
          <w:color w:val="000000"/>
          <w:sz w:val="21"/>
          <w:szCs w:val="21"/>
          <w:lang w:eastAsia="ru-RU"/>
        </w:rPr>
        <w:t> </w:t>
      </w:r>
      <w:r w:rsidRPr="008E4223">
        <w:rPr>
          <w:rFonts w:ascii="Arial Unicode" w:eastAsia="Times New Roman" w:hAnsi="Arial Unicode" w:cs="Arial Unicode"/>
          <w:color w:val="000000"/>
          <w:sz w:val="21"/>
          <w:szCs w:val="21"/>
          <w:lang w:eastAsia="ru-RU"/>
        </w:rPr>
        <w:t>Արցախի</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Հանրապետության</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անունից</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ձեռք</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բերելու</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և</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իրականացնելու</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գույքային</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ու</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անձնական</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ոչ</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գույքային</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իրավունքներ</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կրելու</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պարտականություններ</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դատարանում</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հանդես</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գալու</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որպես</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հայցվոր</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կամ</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պատասխանող</w:t>
      </w:r>
      <w:r w:rsidRPr="008E4223">
        <w:rPr>
          <w:rFonts w:ascii="Arial Unicode" w:eastAsia="Times New Roman" w:hAnsi="Arial Unicode" w:cs="Times New Roman"/>
          <w:color w:val="000000"/>
          <w:sz w:val="21"/>
          <w:szCs w:val="21"/>
          <w:lang w:eastAsia="ru-RU"/>
        </w:rPr>
        <w:t>:</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b/>
          <w:bCs/>
          <w:i/>
          <w:iCs/>
          <w:color w:val="000000"/>
          <w:sz w:val="21"/>
          <w:szCs w:val="21"/>
          <w:lang w:eastAsia="ru-RU"/>
        </w:rPr>
        <w:t>(7-րդ կետը փոփ. 11.04.2018 N 242-Ն)</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8. Գործակալության նպատակները և խնդիրներն են`</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1) կենսաթոշակների, ժամանակավոր անաշխատունակության և մայրության նպաստների, պատվովճարի, դրամական օգնության և գործակալության միջոցով վճարվող սոցիալական ապահովության այլ ծրագրերով նախատեսված դրամական վճարների նշանակման և վճարման՝</w:t>
      </w:r>
      <w:r w:rsidRPr="008E4223">
        <w:rPr>
          <w:rFonts w:ascii="Arial" w:eastAsia="Times New Roman" w:hAnsi="Arial" w:cs="Arial"/>
          <w:color w:val="000000"/>
          <w:sz w:val="21"/>
          <w:szCs w:val="21"/>
          <w:lang w:eastAsia="ru-RU"/>
        </w:rPr>
        <w:t> </w:t>
      </w:r>
      <w:r w:rsidRPr="008E4223">
        <w:rPr>
          <w:rFonts w:ascii="Arial Unicode" w:eastAsia="Times New Roman" w:hAnsi="Arial Unicode" w:cs="Arial Unicode"/>
          <w:color w:val="000000"/>
          <w:sz w:val="21"/>
          <w:szCs w:val="21"/>
          <w:lang w:eastAsia="ru-RU"/>
        </w:rPr>
        <w:t>Արցախի</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Հանրապետության</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օրենսդրությամբ</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սահմանված</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պահանջների</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կատարման</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ապահովումը</w:t>
      </w:r>
      <w:r w:rsidRPr="008E4223">
        <w:rPr>
          <w:rFonts w:ascii="Arial Unicode" w:eastAsia="Times New Roman" w:hAnsi="Arial Unicode" w:cs="Times New Roman"/>
          <w:color w:val="000000"/>
          <w:sz w:val="21"/>
          <w:szCs w:val="21"/>
          <w:lang w:eastAsia="ru-RU"/>
        </w:rPr>
        <w:t>.</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2) Արցախի Հանրապետության օրենսդրությամբ սահմանված կարգով պետական կենսաթոշակային համակարգի տվյալների շտեմարանի ձևավորման և վարման ապահովումը.</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3) Արցախի Հանրապետության օրենսդրությամբ սահմանված այլ խնդիրների իրականացումը:</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b/>
          <w:bCs/>
          <w:i/>
          <w:iCs/>
          <w:color w:val="000000"/>
          <w:sz w:val="21"/>
          <w:szCs w:val="21"/>
          <w:lang w:eastAsia="ru-RU"/>
        </w:rPr>
        <w:t>(8-րդ կետը փոփ. 27.12.2014 N 930-Ն, փոփ. 05.10.2016 N 603-Ն, փոփ. 11.04.2018 N 242-Ն)</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lastRenderedPageBreak/>
        <w:t>9. Գործակալությունն իր նպատակների և խնդիրների իրականացման համար Արցախի Հանրապետության օրենսդրությամբ սահմանված կարգով իրականացնում է հետևյալ գործառույթները`</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1) պետական կենսաթոշակային համակարգի տվյալների շտեմարանի ձևավորումն ու վարումը.</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2) հարկային մարմնի, պետական կառավարման և այլ մարմինների հետ Արցախի Հանրապետության կառավարության սահմանած կարգով պետական կենսաթոշակային համակարգի տվյալների շտեմարանի ձևավորման (համալրման) և անհրաժեշտ տվյալների տրամադրման համար տեղեկատվության փոխանակումը.</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3) կենսաթոշակների նշանակումը, վերահաշվարկումը և վճարման ծառայություններ մատուցող կազմակերպությունների միջոցով` վճարումը.</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4) ժամանակավոր անաշխատունակության և մայրության նպաստների, պատվովճարի, դրամական օգնության և սոցիալական ապահովության այլ ծրագրերով նախատեսված դրամական վճարների նշանակումը և վճարումը, այդ թվում՝ ծառայություններ մատուցող կազմակերպությունների միջոցով.</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5)</w:t>
      </w:r>
      <w:r w:rsidRPr="008E4223">
        <w:rPr>
          <w:rFonts w:ascii="Arial" w:eastAsia="Times New Roman" w:hAnsi="Arial" w:cs="Arial"/>
          <w:color w:val="000000"/>
          <w:sz w:val="21"/>
          <w:szCs w:val="21"/>
          <w:lang w:eastAsia="ru-RU"/>
        </w:rPr>
        <w:t> </w:t>
      </w:r>
      <w:r w:rsidRPr="008E4223">
        <w:rPr>
          <w:rFonts w:ascii="Arial Unicode" w:eastAsia="Times New Roman" w:hAnsi="Arial Unicode" w:cs="Times New Roman"/>
          <w:b/>
          <w:bCs/>
          <w:i/>
          <w:iCs/>
          <w:color w:val="000000"/>
          <w:sz w:val="21"/>
          <w:szCs w:val="21"/>
          <w:lang w:eastAsia="ru-RU"/>
        </w:rPr>
        <w:t>(ենթակետն ուժը կորցրել է</w:t>
      </w:r>
      <w:r w:rsidRPr="008E4223">
        <w:rPr>
          <w:rFonts w:ascii="Arial" w:eastAsia="Times New Roman" w:hAnsi="Arial" w:cs="Arial"/>
          <w:b/>
          <w:bCs/>
          <w:i/>
          <w:iCs/>
          <w:color w:val="000000"/>
          <w:sz w:val="21"/>
          <w:szCs w:val="21"/>
          <w:lang w:eastAsia="ru-RU"/>
        </w:rPr>
        <w:t> </w:t>
      </w:r>
      <w:r w:rsidRPr="008E4223">
        <w:rPr>
          <w:rFonts w:ascii="Arial Unicode" w:eastAsia="Times New Roman" w:hAnsi="Arial Unicode" w:cs="Times New Roman"/>
          <w:b/>
          <w:bCs/>
          <w:i/>
          <w:iCs/>
          <w:color w:val="000000"/>
          <w:sz w:val="21"/>
          <w:szCs w:val="21"/>
          <w:lang w:eastAsia="ru-RU"/>
        </w:rPr>
        <w:t>27.12.2014 N 930-Ն)</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5.1) կենսաթոշակների, ժամանակավոր անաշխատունակության և մայրության նպաստների, պատվովճարի, դրամական օգնության և գործակալության միջոցով վճարվող սոցիալական ապահովության այլ ծրագրերով նախատեսված դրամական վճարների պահանջագրերն ամփոփելը և նախարարություն ներկայացնելը.</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5.2) սոցիալական ապահովության ծրագրերի գծով կանխատեսվող ծախսերի հաշվարկման համար նախարարությանն անհրաժեշտ տեղեկատվություն և առաջարկություններ ներկայացնելը.</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6) կենսաթոշակ նշանակելու մասին որոշում ընդունելուց հետո կենսաթոշակառուին կենսաթոշակի վկայականի անվճար տրամադրումը.</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7) իրեն վերապահված գործերով վարչական վարույթի իրականացումը.</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8) պետական կենսաթոշակների, պատվովճարների, ամենամսյա դրամական օգնությունների, ժամանակավոր անաշխատունակության, մայրության նպաստների և սոցիալական ապահովության այլ հատուցումների՝ գործակալության տարածքային ստորաբաժանումների կողմից</w:t>
      </w:r>
      <w:r w:rsidRPr="008E4223">
        <w:rPr>
          <w:rFonts w:ascii="Arial" w:eastAsia="Times New Roman" w:hAnsi="Arial" w:cs="Arial"/>
          <w:color w:val="000000"/>
          <w:sz w:val="21"/>
          <w:szCs w:val="21"/>
          <w:lang w:eastAsia="ru-RU"/>
        </w:rPr>
        <w:t> </w:t>
      </w:r>
      <w:r w:rsidRPr="008E4223">
        <w:rPr>
          <w:rFonts w:ascii="Arial Unicode" w:eastAsia="Times New Roman" w:hAnsi="Arial Unicode" w:cs="Arial Unicode"/>
          <w:color w:val="000000"/>
          <w:sz w:val="21"/>
          <w:szCs w:val="21"/>
          <w:lang w:eastAsia="ru-RU"/>
        </w:rPr>
        <w:t>Արցախի</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Հանրապետության</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օրենսդրությամբ</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սահմանված</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կարգով</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նշանակման</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վերահաշվարկման</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և</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վճարման</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նկատմամբ</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վերահսկողության</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իրականացումը</w:t>
      </w:r>
      <w:r w:rsidRPr="008E4223">
        <w:rPr>
          <w:rFonts w:ascii="Arial Unicode" w:eastAsia="Times New Roman" w:hAnsi="Arial Unicode" w:cs="Times New Roman"/>
          <w:color w:val="000000"/>
          <w:sz w:val="21"/>
          <w:szCs w:val="21"/>
          <w:lang w:eastAsia="ru-RU"/>
        </w:rPr>
        <w:t>.</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9) կազմակերպությունների, քաղաքացիների դիմումներին և բողոքներին` օրենքով սահմանված ժամկետում և կարգով ընթացք տալը, դրանցում հաղորդվող` գործակալության գործունեության մեջ տեղ գտած խախտումների և թերությունների վերացման համար միջոցների ձեռնարկումը.</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10) գործատուների, կազմակերպությունների և ֆիզիկական անձանց կողմից կենսաթոշակի նշանակման և վճարման համար ներկայացված փաստաթղթերի հավաստիության` օրենքով սահմանված կարգով ստուգումների իրականացումը.</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11) կենսաթոշակների նշանակման և վճարման`</w:t>
      </w:r>
      <w:r w:rsidRPr="008E4223">
        <w:rPr>
          <w:rFonts w:ascii="Arial" w:eastAsia="Times New Roman" w:hAnsi="Arial" w:cs="Arial"/>
          <w:color w:val="000000"/>
          <w:sz w:val="21"/>
          <w:szCs w:val="21"/>
          <w:lang w:eastAsia="ru-RU"/>
        </w:rPr>
        <w:t> </w:t>
      </w:r>
      <w:r w:rsidRPr="008E4223">
        <w:rPr>
          <w:rFonts w:ascii="Arial Unicode" w:eastAsia="Times New Roman" w:hAnsi="Arial Unicode" w:cs="Arial Unicode"/>
          <w:color w:val="000000"/>
          <w:sz w:val="21"/>
          <w:szCs w:val="21"/>
          <w:lang w:eastAsia="ru-RU"/>
        </w:rPr>
        <w:t>Արցախի</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Հանրապետության</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օրենսդրությամբ</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սահմանված</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պահանջների</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կատարման</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նկատմամբ</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վերահսկողություն</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իրականացնող</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պետական</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կառավարման</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լիազոր</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մարմինների</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պահանջով</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նրանց</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Արցախի</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Հանրապետության</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օրենսդրությամբ</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սահմանված</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անհրաժեշտ</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փա</w:t>
      </w:r>
      <w:r w:rsidRPr="008E4223">
        <w:rPr>
          <w:rFonts w:ascii="Arial Unicode" w:eastAsia="Times New Roman" w:hAnsi="Arial Unicode" w:cs="Times New Roman"/>
          <w:color w:val="000000"/>
          <w:sz w:val="21"/>
          <w:szCs w:val="21"/>
          <w:lang w:eastAsia="ru-RU"/>
        </w:rPr>
        <w:t>ստաթղթեր տրամադրելն ու նրանց գործունեությանն աջակցելը.</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12) գործակալության գործունեությանն առնչվող օրենսդրական և այլ իրավական ակտերի մշակման աշխատանքներին մասնակցելն ու նախարարին առաջարկություններ ներկայացնելը.</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13) օրենքով նախատեսված դեպքերում դատարան հայց ներկայացնելը.</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14) միջազգային կազմակերպություններին անդամակցությունը, արտերկրների համապատասխան կազմակերպությունների հետ համագործակցության և հանրային իրազեկման ծրագրերի իրականացումը.</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15)</w:t>
      </w:r>
      <w:r w:rsidRPr="008E4223">
        <w:rPr>
          <w:rFonts w:ascii="Arial" w:eastAsia="Times New Roman" w:hAnsi="Arial" w:cs="Arial"/>
          <w:color w:val="000000"/>
          <w:sz w:val="21"/>
          <w:szCs w:val="21"/>
          <w:lang w:eastAsia="ru-RU"/>
        </w:rPr>
        <w:t> </w:t>
      </w:r>
      <w:r w:rsidRPr="008E4223">
        <w:rPr>
          <w:rFonts w:ascii="Arial Unicode" w:eastAsia="Times New Roman" w:hAnsi="Arial Unicode" w:cs="Arial Unicode"/>
          <w:color w:val="000000"/>
          <w:sz w:val="21"/>
          <w:szCs w:val="21"/>
          <w:lang w:eastAsia="ru-RU"/>
        </w:rPr>
        <w:t>Արցախի</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Հանրապետության</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օրենսդրությամբ</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սահմանված</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այլ</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գործառույթների</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իրակա</w:t>
      </w:r>
      <w:r w:rsidRPr="008E4223">
        <w:rPr>
          <w:rFonts w:ascii="Arial Unicode" w:eastAsia="Times New Roman" w:hAnsi="Arial Unicode" w:cs="Times New Roman"/>
          <w:color w:val="000000"/>
          <w:sz w:val="21"/>
          <w:szCs w:val="21"/>
          <w:lang w:eastAsia="ru-RU"/>
        </w:rPr>
        <w:t>նացումը:</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b/>
          <w:bCs/>
          <w:i/>
          <w:iCs/>
          <w:color w:val="000000"/>
          <w:sz w:val="21"/>
          <w:szCs w:val="21"/>
          <w:lang w:eastAsia="ru-RU"/>
        </w:rPr>
        <w:t>(9-րդ կետը փոփ., լրաց.</w:t>
      </w:r>
      <w:r w:rsidRPr="008E4223">
        <w:rPr>
          <w:rFonts w:ascii="Arial" w:eastAsia="Times New Roman" w:hAnsi="Arial" w:cs="Arial"/>
          <w:b/>
          <w:bCs/>
          <w:i/>
          <w:iCs/>
          <w:color w:val="000000"/>
          <w:sz w:val="21"/>
          <w:szCs w:val="21"/>
          <w:lang w:eastAsia="ru-RU"/>
        </w:rPr>
        <w:t> </w:t>
      </w:r>
      <w:r w:rsidRPr="008E4223">
        <w:rPr>
          <w:rFonts w:ascii="Arial Unicode" w:eastAsia="Times New Roman" w:hAnsi="Arial Unicode" w:cs="Times New Roman"/>
          <w:b/>
          <w:bCs/>
          <w:i/>
          <w:iCs/>
          <w:color w:val="000000"/>
          <w:sz w:val="21"/>
          <w:szCs w:val="21"/>
          <w:lang w:eastAsia="ru-RU"/>
        </w:rPr>
        <w:t>27.12.2014 N 930-</w:t>
      </w:r>
      <w:r w:rsidRPr="008E4223">
        <w:rPr>
          <w:rFonts w:ascii="Arial Unicode" w:eastAsia="Times New Roman" w:hAnsi="Arial Unicode" w:cs="Arial Unicode"/>
          <w:b/>
          <w:bCs/>
          <w:i/>
          <w:iCs/>
          <w:color w:val="000000"/>
          <w:sz w:val="21"/>
          <w:szCs w:val="21"/>
          <w:lang w:eastAsia="ru-RU"/>
        </w:rPr>
        <w:t>Ն</w:t>
      </w:r>
      <w:r w:rsidRPr="008E4223">
        <w:rPr>
          <w:rFonts w:ascii="Arial Unicode" w:eastAsia="Times New Roman" w:hAnsi="Arial Unicode" w:cs="Times New Roman"/>
          <w:b/>
          <w:bCs/>
          <w:i/>
          <w:iCs/>
          <w:color w:val="000000"/>
          <w:sz w:val="21"/>
          <w:szCs w:val="21"/>
          <w:lang w:eastAsia="ru-RU"/>
        </w:rPr>
        <w:t xml:space="preserve">, </w:t>
      </w:r>
      <w:r w:rsidRPr="008E4223">
        <w:rPr>
          <w:rFonts w:ascii="Arial Unicode" w:eastAsia="Times New Roman" w:hAnsi="Arial Unicode" w:cs="Arial Unicode"/>
          <w:b/>
          <w:bCs/>
          <w:i/>
          <w:iCs/>
          <w:color w:val="000000"/>
          <w:sz w:val="21"/>
          <w:szCs w:val="21"/>
          <w:lang w:eastAsia="ru-RU"/>
        </w:rPr>
        <w:t>լրաց</w:t>
      </w:r>
      <w:r w:rsidRPr="008E4223">
        <w:rPr>
          <w:rFonts w:ascii="Arial Unicode" w:eastAsia="Times New Roman" w:hAnsi="Arial Unicode" w:cs="Times New Roman"/>
          <w:b/>
          <w:bCs/>
          <w:i/>
          <w:iCs/>
          <w:color w:val="000000"/>
          <w:sz w:val="21"/>
          <w:szCs w:val="21"/>
          <w:lang w:eastAsia="ru-RU"/>
        </w:rPr>
        <w:t xml:space="preserve">., </w:t>
      </w:r>
      <w:r w:rsidRPr="008E4223">
        <w:rPr>
          <w:rFonts w:ascii="Arial Unicode" w:eastAsia="Times New Roman" w:hAnsi="Arial Unicode" w:cs="Arial Unicode"/>
          <w:b/>
          <w:bCs/>
          <w:i/>
          <w:iCs/>
          <w:color w:val="000000"/>
          <w:sz w:val="21"/>
          <w:szCs w:val="21"/>
          <w:lang w:eastAsia="ru-RU"/>
        </w:rPr>
        <w:t>փոփ</w:t>
      </w:r>
      <w:r w:rsidRPr="008E4223">
        <w:rPr>
          <w:rFonts w:ascii="Arial Unicode" w:eastAsia="Times New Roman" w:hAnsi="Arial Unicode" w:cs="Times New Roman"/>
          <w:b/>
          <w:bCs/>
          <w:i/>
          <w:iCs/>
          <w:color w:val="000000"/>
          <w:sz w:val="21"/>
          <w:szCs w:val="21"/>
          <w:lang w:eastAsia="ru-RU"/>
        </w:rPr>
        <w:t>.</w:t>
      </w:r>
      <w:r w:rsidRPr="008E4223">
        <w:rPr>
          <w:rFonts w:ascii="Arial" w:eastAsia="Times New Roman" w:hAnsi="Arial" w:cs="Arial"/>
          <w:b/>
          <w:bCs/>
          <w:i/>
          <w:iCs/>
          <w:color w:val="000000"/>
          <w:sz w:val="21"/>
          <w:szCs w:val="21"/>
          <w:lang w:eastAsia="ru-RU"/>
        </w:rPr>
        <w:t> </w:t>
      </w:r>
      <w:r w:rsidRPr="008E4223">
        <w:rPr>
          <w:rFonts w:ascii="Arial Unicode" w:eastAsia="Times New Roman" w:hAnsi="Arial Unicode" w:cs="Times New Roman"/>
          <w:b/>
          <w:bCs/>
          <w:i/>
          <w:iCs/>
          <w:color w:val="000000"/>
          <w:sz w:val="21"/>
          <w:szCs w:val="21"/>
          <w:lang w:eastAsia="ru-RU"/>
        </w:rPr>
        <w:t>05.10.2016 N 603-</w:t>
      </w:r>
      <w:r w:rsidRPr="008E4223">
        <w:rPr>
          <w:rFonts w:ascii="Arial Unicode" w:eastAsia="Times New Roman" w:hAnsi="Arial Unicode" w:cs="Arial Unicode"/>
          <w:b/>
          <w:bCs/>
          <w:i/>
          <w:iCs/>
          <w:color w:val="000000"/>
          <w:sz w:val="21"/>
          <w:szCs w:val="21"/>
          <w:lang w:eastAsia="ru-RU"/>
        </w:rPr>
        <w:t>Ն</w:t>
      </w:r>
      <w:r w:rsidRPr="008E4223">
        <w:rPr>
          <w:rFonts w:ascii="Arial Unicode" w:eastAsia="Times New Roman" w:hAnsi="Arial Unicode" w:cs="Times New Roman"/>
          <w:b/>
          <w:bCs/>
          <w:i/>
          <w:iCs/>
          <w:color w:val="000000"/>
          <w:sz w:val="21"/>
          <w:szCs w:val="21"/>
          <w:lang w:eastAsia="ru-RU"/>
        </w:rPr>
        <w:t xml:space="preserve">, </w:t>
      </w:r>
      <w:r w:rsidRPr="008E4223">
        <w:rPr>
          <w:rFonts w:ascii="Arial Unicode" w:eastAsia="Times New Roman" w:hAnsi="Arial Unicode" w:cs="Arial Unicode"/>
          <w:b/>
          <w:bCs/>
          <w:i/>
          <w:iCs/>
          <w:color w:val="000000"/>
          <w:sz w:val="21"/>
          <w:szCs w:val="21"/>
          <w:lang w:eastAsia="ru-RU"/>
        </w:rPr>
        <w:t>փոփ</w:t>
      </w:r>
      <w:r w:rsidRPr="008E4223">
        <w:rPr>
          <w:rFonts w:ascii="Arial Unicode" w:eastAsia="Times New Roman" w:hAnsi="Arial Unicode" w:cs="Times New Roman"/>
          <w:b/>
          <w:bCs/>
          <w:i/>
          <w:iCs/>
          <w:color w:val="000000"/>
          <w:sz w:val="21"/>
          <w:szCs w:val="21"/>
          <w:lang w:eastAsia="ru-RU"/>
        </w:rPr>
        <w:t>. 11.04.2018 N 242-</w:t>
      </w:r>
      <w:r w:rsidRPr="008E4223">
        <w:rPr>
          <w:rFonts w:ascii="Arial Unicode" w:eastAsia="Times New Roman" w:hAnsi="Arial Unicode" w:cs="Arial Unicode"/>
          <w:b/>
          <w:bCs/>
          <w:i/>
          <w:iCs/>
          <w:color w:val="000000"/>
          <w:sz w:val="21"/>
          <w:szCs w:val="21"/>
          <w:lang w:eastAsia="ru-RU"/>
        </w:rPr>
        <w:t>Ն</w:t>
      </w:r>
      <w:r w:rsidRPr="008E4223">
        <w:rPr>
          <w:rFonts w:ascii="Arial Unicode" w:eastAsia="Times New Roman" w:hAnsi="Arial Unicode" w:cs="Times New Roman"/>
          <w:b/>
          <w:bCs/>
          <w:i/>
          <w:iCs/>
          <w:color w:val="000000"/>
          <w:sz w:val="21"/>
          <w:szCs w:val="21"/>
          <w:lang w:eastAsia="ru-RU"/>
        </w:rPr>
        <w:t>)</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10. Գործակալությունը կառավարում է նախարարը:</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11. Գործակալության անմիջական ղեկավարումն իրականացնում է գործակալության պետը (այսուհետ` պետ), որը պաշտոնի նշանակվում և պաշտոնից ազատվում է «Քաղաքացիական ծառայության մասին» Լեռնային Ղարաբաղի Հանրապետության օրենքի համաձայն:</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lastRenderedPageBreak/>
        <w:t>12. Իր գործունեության ընթացքում պետն առաջնորդվում է Արցախի Հանրապետության Սահմանադրությամբ, օրենքներով, նախարարության և սույն կանոնադրությամբ, այլ իրավական ակտերով, ինչպես նաև Արցախի Հանրապետության միջազգային պայմանագրերով:</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b/>
          <w:bCs/>
          <w:i/>
          <w:iCs/>
          <w:color w:val="000000"/>
          <w:sz w:val="21"/>
          <w:szCs w:val="21"/>
          <w:lang w:eastAsia="ru-RU"/>
        </w:rPr>
        <w:t>(12-րդ կետը փոփ. 11.04.2018 N 242-Ն)</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13. Պետն իրականացնում է գործակալությանը վերապահված խնդիրներն ու գործառույթները և պատասխանատու է լիազորված բնագավառներում քաղաքականության իրականացման, տիրող իրավիճակի և հեռանկարային զարգացման ապահովման համար:</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14. Պետը հաշվետու է նախարարին, նախարարի՝ գործակալության գործունեությունը համակարգող համապատասխան տեղակալին, իսկ քաղաքացիական ծառայության մասին Արցախի</w:t>
      </w:r>
      <w:r w:rsidRPr="008E4223">
        <w:rPr>
          <w:rFonts w:ascii="Arial" w:eastAsia="Times New Roman" w:hAnsi="Arial" w:cs="Arial"/>
          <w:color w:val="000000"/>
          <w:sz w:val="21"/>
          <w:szCs w:val="21"/>
          <w:lang w:eastAsia="ru-RU"/>
        </w:rPr>
        <w:t> </w:t>
      </w:r>
      <w:r w:rsidRPr="008E4223">
        <w:rPr>
          <w:rFonts w:ascii="Arial Unicode" w:eastAsia="Times New Roman" w:hAnsi="Arial Unicode" w:cs="Arial Unicode"/>
          <w:color w:val="000000"/>
          <w:sz w:val="21"/>
          <w:szCs w:val="21"/>
          <w:lang w:eastAsia="ru-RU"/>
        </w:rPr>
        <w:t>Հանրապետության</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օրենսդրությամբ</w:t>
      </w:r>
      <w:r w:rsidRPr="008E4223">
        <w:rPr>
          <w:rFonts w:ascii="Arial Unicode" w:eastAsia="Times New Roman" w:hAnsi="Arial Unicode" w:cs="Times New Roman"/>
          <w:color w:val="000000"/>
          <w:sz w:val="21"/>
          <w:szCs w:val="21"/>
          <w:lang w:eastAsia="ru-RU"/>
        </w:rPr>
        <w:t xml:space="preserve"> </w:t>
      </w:r>
      <w:r w:rsidRPr="008E4223">
        <w:rPr>
          <w:rFonts w:ascii="Arial Unicode" w:eastAsia="Times New Roman" w:hAnsi="Arial Unicode" w:cs="Arial Unicode"/>
          <w:color w:val="000000"/>
          <w:sz w:val="21"/>
          <w:szCs w:val="21"/>
          <w:lang w:eastAsia="ru-RU"/>
        </w:rPr>
        <w:t>ն</w:t>
      </w:r>
      <w:r w:rsidRPr="008E4223">
        <w:rPr>
          <w:rFonts w:ascii="Arial Unicode" w:eastAsia="Times New Roman" w:hAnsi="Arial Unicode" w:cs="Times New Roman"/>
          <w:color w:val="000000"/>
          <w:sz w:val="21"/>
          <w:szCs w:val="21"/>
          <w:lang w:eastAsia="ru-RU"/>
        </w:rPr>
        <w:t>ախատեսված դեպքերում՝ նաև նախարարության աշխատակազմի ղեկավարին:</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b/>
          <w:bCs/>
          <w:i/>
          <w:iCs/>
          <w:color w:val="000000"/>
          <w:sz w:val="21"/>
          <w:szCs w:val="21"/>
          <w:lang w:eastAsia="ru-RU"/>
        </w:rPr>
        <w:t>(14-րդ կետը փոփ. 11.04.2018 N 242-Ն)</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15. Պետը`</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1) ղեկավարում է գործակալության ընթացիկ գործունեությունը, պատասխանատու է գործակալության առջև դրված խնդիրների լուծման ու գործառույթների իրականացման համար.</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2) օրենքով, այլ իրավական ակտերով և սույն կանոնադրությամբ նախատեսված գործունեության բնագավառի, նպատակների ու խնդիրների վերաբերյալ առաջարկություններ է ներկայացնում նախարարին կամ նրա համապատասխան տեղակալին.</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3) իր իրավասության սահմաններում արձակում է կարգադրություններ, հրամաններ և տալիս ցուցումներ, առանց լիազորագրի հանդես է գալիս Արցախի Հանրապետության և գործակալության անունից, ինչպես նաև տալիս գործակալության անունից հանդես գալու լիազորագրեր, այդ թվում` նաև վերալիազորման իրավունքով լիազորագրեր.</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4) իր իրավասության սահմաններում ներկայացնում է առաջարկություններ՝ գործակալության աշխատողների նկատմամբ խրախուսանքի կամ կարգապահական տույժի միջոցների կիրառման համար.</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5) նախարարին կամ նրա համապատասխան տեղակալին պարբերաբար ներկայացնում է տեղեկատվություն՝ գործակալության կողմից իրականացվող աշխատանքների ընթացքի մասին.</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6) ապահովում է նախարարի հրամանների և ցուցումների, ինչպես նաև նախարարի համապատասխան տեղակալի ցուցումների, հանձնարարականների ու առաջադրանքների կատարումը և արդյունքների մասին տեղեկացնում նախարարին կամ նրա համապատասխան տեղակալին.</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7) նախարարության կանոնադրությանը և սույն կանոնադրությանը համապատասխան սահմանում է գործակալության կառուցվածքային ստորաբաժանումների և տարածքային ստորաբաժանումների իրավասությունը.</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8) օրենքով և սույն կանոնադրությամբ նախատեսված իր լիազորությունների սահմաններում կասեցնում կամ ուժը կորցրած է ճանաչում գործակալության տարածքային ստորաբաժանումների ղեկավարների` Արցախի Հանրապետության օրենսդրության պահանջներին հակասող հրամանները, հրահանգները, կարգադրություններն ու ցուցումները.</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9) նախարարի հաստատմանն է ներկայացնում գործակալության գործունեության մասին տարեկան հաշվետվությունները.</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10) վերահսկողություն է իրականացնում գործակալության կառուցվածքային ստորաբաժանումների և տարածքային ստորաբաժանումների օգտագործմանը հանձնված պետական սեփականության պահպանության նկատմամբ.</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11) նախարարին ներկայացնում է առաջարկություններ՝ գործակալության կանոնադրության, կառուցվածքի և աշխատողների թվի վերաբերյալ.</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12) իր լիազորությունների սահմաններում համագործակցում է պետական կառավարման, տեղական ինքնակառավարման և այլ մարմինների հետ.</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13) իրականացնում է օրենքով, այլ իրավական ակտերով և սույն կանոնադրությամբ նախատեսված այլ լիազորություններ:</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b/>
          <w:bCs/>
          <w:i/>
          <w:iCs/>
          <w:color w:val="000000"/>
          <w:sz w:val="21"/>
          <w:szCs w:val="21"/>
          <w:lang w:eastAsia="ru-RU"/>
        </w:rPr>
        <w:t>(15-րդ կետը փոփ. 11.04.2018 N 242-Ն)</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16. Պետի բացակայության կամ պաշտոնեական պարտականությունների կատարման անհնարինության դեպքերում նրա պարտականությունների կատարման հարցը կարգավորվում է «Քաղաքացիական ծառայության մասին» Լեռնային Ղարաբաղի Հանրապետության օրենքի համաձայն:</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17. Օրենքով, այլ իրավական ակտերով, նախարարության և սույն կանոնադրություններով գործակալությանը վերապահված լիազորությունների լիարժեք ու արդյունավետ իրականացումը, ինչպես նաև քաղաքացիական իրավահարաբերություններին նրա մասնակցությունն ապահովում է նախարարության աշխատակազմը:</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18. Գործակալությունն ունի կառուցվածքային ստորաբաժանումներ ու տարածքային ստորաբաժանումներ:</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lastRenderedPageBreak/>
        <w:t>19. Գործակալության կառուցվածքային ստորաբաժանումների և տարածքային ստորաբաժանումների աշխատողները քաղաքացիական ծառայողներ են:</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20. Գործակալության տարածքային ստորաբաժանումն ունի Արցախի Հանրապետության զինանշանի պատկերով, գործակալության և իր՝ հայերեն անվանմամբ կլոր կնիք:</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b/>
          <w:bCs/>
          <w:i/>
          <w:iCs/>
          <w:color w:val="000000"/>
          <w:sz w:val="21"/>
          <w:szCs w:val="21"/>
          <w:lang w:eastAsia="ru-RU"/>
        </w:rPr>
        <w:t>(20-րդ կետը փոփ. 11.04.2018 N 242-Ն)</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21. Գործակալության վերակազմակերպման և նրա գործունեության դադարման կարգն ու պայմանները սահմանվում են օրենքով և այլ իրավական ակտերով:</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b/>
          <w:bCs/>
          <w:i/>
          <w:iCs/>
          <w:color w:val="000000"/>
          <w:sz w:val="21"/>
          <w:szCs w:val="21"/>
          <w:lang w:eastAsia="ru-RU"/>
        </w:rPr>
        <w:t>(Հավելված N 1-ը</w:t>
      </w:r>
      <w:r w:rsidRPr="008E4223">
        <w:rPr>
          <w:rFonts w:ascii="Arial" w:eastAsia="Times New Roman" w:hAnsi="Arial" w:cs="Arial"/>
          <w:b/>
          <w:bCs/>
          <w:i/>
          <w:iCs/>
          <w:color w:val="000000"/>
          <w:sz w:val="21"/>
          <w:szCs w:val="21"/>
          <w:lang w:eastAsia="ru-RU"/>
        </w:rPr>
        <w:t> </w:t>
      </w:r>
      <w:r w:rsidRPr="008E4223">
        <w:rPr>
          <w:rFonts w:ascii="Arial Unicode" w:eastAsia="Times New Roman" w:hAnsi="Arial Unicode" w:cs="Arial Unicode"/>
          <w:b/>
          <w:bCs/>
          <w:i/>
          <w:iCs/>
          <w:color w:val="000000"/>
          <w:sz w:val="21"/>
          <w:szCs w:val="21"/>
          <w:lang w:eastAsia="ru-RU"/>
        </w:rPr>
        <w:t>փոփ</w:t>
      </w:r>
      <w:r w:rsidRPr="008E4223">
        <w:rPr>
          <w:rFonts w:ascii="Arial Unicode" w:eastAsia="Times New Roman" w:hAnsi="Arial Unicode" w:cs="Times New Roman"/>
          <w:b/>
          <w:bCs/>
          <w:i/>
          <w:iCs/>
          <w:color w:val="000000"/>
          <w:sz w:val="21"/>
          <w:szCs w:val="21"/>
          <w:lang w:eastAsia="ru-RU"/>
        </w:rPr>
        <w:t xml:space="preserve">., </w:t>
      </w:r>
      <w:r w:rsidRPr="008E4223">
        <w:rPr>
          <w:rFonts w:ascii="Arial Unicode" w:eastAsia="Times New Roman" w:hAnsi="Arial Unicode" w:cs="Arial Unicode"/>
          <w:b/>
          <w:bCs/>
          <w:i/>
          <w:iCs/>
          <w:color w:val="000000"/>
          <w:sz w:val="21"/>
          <w:szCs w:val="21"/>
          <w:lang w:eastAsia="ru-RU"/>
        </w:rPr>
        <w:t>խմբ</w:t>
      </w:r>
      <w:r w:rsidRPr="008E4223">
        <w:rPr>
          <w:rFonts w:ascii="Arial Unicode" w:eastAsia="Times New Roman" w:hAnsi="Arial Unicode" w:cs="Times New Roman"/>
          <w:b/>
          <w:bCs/>
          <w:i/>
          <w:iCs/>
          <w:color w:val="000000"/>
          <w:sz w:val="21"/>
          <w:szCs w:val="21"/>
          <w:lang w:eastAsia="ru-RU"/>
        </w:rPr>
        <w:t>.</w:t>
      </w:r>
      <w:r w:rsidRPr="008E4223">
        <w:rPr>
          <w:rFonts w:ascii="Arial" w:eastAsia="Times New Roman" w:hAnsi="Arial" w:cs="Arial"/>
          <w:b/>
          <w:bCs/>
          <w:i/>
          <w:iCs/>
          <w:color w:val="000000"/>
          <w:sz w:val="21"/>
          <w:szCs w:val="21"/>
          <w:lang w:eastAsia="ru-RU"/>
        </w:rPr>
        <w:t> </w:t>
      </w:r>
      <w:r w:rsidRPr="008E4223">
        <w:rPr>
          <w:rFonts w:ascii="Arial Unicode" w:eastAsia="Times New Roman" w:hAnsi="Arial Unicode" w:cs="Times New Roman"/>
          <w:b/>
          <w:bCs/>
          <w:i/>
          <w:iCs/>
          <w:color w:val="000000"/>
          <w:sz w:val="21"/>
          <w:szCs w:val="21"/>
          <w:lang w:eastAsia="ru-RU"/>
        </w:rPr>
        <w:t>20.07.20 N 231-</w:t>
      </w:r>
      <w:r w:rsidRPr="008E4223">
        <w:rPr>
          <w:rFonts w:ascii="Arial Unicode" w:eastAsia="Times New Roman" w:hAnsi="Arial Unicode" w:cs="Arial Unicode"/>
          <w:b/>
          <w:bCs/>
          <w:i/>
          <w:iCs/>
          <w:color w:val="000000"/>
          <w:sz w:val="21"/>
          <w:szCs w:val="21"/>
          <w:lang w:eastAsia="ru-RU"/>
        </w:rPr>
        <w:t>Ն</w:t>
      </w:r>
      <w:r w:rsidRPr="008E4223">
        <w:rPr>
          <w:rFonts w:ascii="Arial Unicode" w:eastAsia="Times New Roman" w:hAnsi="Arial Unicode" w:cs="Times New Roman"/>
          <w:b/>
          <w:bCs/>
          <w:i/>
          <w:iCs/>
          <w:color w:val="000000"/>
          <w:sz w:val="21"/>
          <w:szCs w:val="21"/>
          <w:lang w:eastAsia="ru-RU"/>
        </w:rPr>
        <w:t>)</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w:eastAsia="Times New Roman" w:hAnsi="Arial" w:cs="Arial"/>
          <w:color w:val="000000"/>
          <w:sz w:val="21"/>
          <w:szCs w:val="21"/>
          <w:lang w:eastAsia="ru-RU"/>
        </w:rPr>
        <w:t> </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6110"/>
        <w:gridCol w:w="3273"/>
      </w:tblGrid>
      <w:tr w:rsidR="008E4223" w:rsidRPr="008E4223" w:rsidTr="008E4223">
        <w:trPr>
          <w:tblCellSpacing w:w="7" w:type="dxa"/>
        </w:trPr>
        <w:tc>
          <w:tcPr>
            <w:tcW w:w="6089" w:type="dxa"/>
            <w:shd w:val="clear" w:color="auto" w:fill="FFFFFF"/>
            <w:vAlign w:val="center"/>
            <w:hideMark/>
          </w:tcPr>
          <w:p w:rsidR="008E4223" w:rsidRPr="008E4223" w:rsidRDefault="008E4223" w:rsidP="008E4223">
            <w:pPr>
              <w:spacing w:after="0" w:line="240" w:lineRule="auto"/>
              <w:ind w:firstLine="375"/>
              <w:rPr>
                <w:rFonts w:ascii="Arial Unicode" w:eastAsia="Times New Roman" w:hAnsi="Arial Unicode" w:cs="Times New Roman"/>
                <w:b/>
                <w:bCs/>
                <w:color w:val="000000"/>
                <w:sz w:val="21"/>
                <w:szCs w:val="21"/>
                <w:lang w:eastAsia="ru-RU"/>
              </w:rPr>
            </w:pPr>
            <w:r w:rsidRPr="008E4223">
              <w:rPr>
                <w:rFonts w:ascii="Arial Unicode" w:eastAsia="Times New Roman" w:hAnsi="Arial Unicode" w:cs="Times New Roman"/>
                <w:b/>
                <w:bCs/>
                <w:color w:val="000000"/>
                <w:sz w:val="21"/>
                <w:szCs w:val="21"/>
                <w:lang w:eastAsia="ru-RU"/>
              </w:rPr>
              <w:t>ԼԵՌՆԱՅԻՆ ՂԱՐԱԲԱՂԻ ՀԱՆՐԱՊԵՏՈՒԹՅԱՆ</w:t>
            </w:r>
          </w:p>
          <w:p w:rsidR="008E4223" w:rsidRPr="008E4223" w:rsidRDefault="008E4223" w:rsidP="008E4223">
            <w:pPr>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b/>
                <w:bCs/>
                <w:color w:val="000000"/>
                <w:sz w:val="21"/>
                <w:szCs w:val="21"/>
                <w:lang w:eastAsia="ru-RU"/>
              </w:rPr>
              <w:t>ԿԱՌԱՎԱՐՈՒԹՅԱՆ ԱՇԽԱՏԱԿԱԶՄԻ ՂԵԿԱՎԱՐ</w:t>
            </w:r>
          </w:p>
        </w:tc>
        <w:tc>
          <w:tcPr>
            <w:tcW w:w="3252" w:type="dxa"/>
            <w:shd w:val="clear" w:color="auto" w:fill="FFFFFF"/>
            <w:vAlign w:val="bottom"/>
            <w:hideMark/>
          </w:tcPr>
          <w:p w:rsidR="008E4223" w:rsidRPr="008E4223" w:rsidRDefault="008E4223" w:rsidP="008E4223">
            <w:pPr>
              <w:spacing w:before="100" w:beforeAutospacing="1" w:after="100" w:afterAutospacing="1" w:line="240" w:lineRule="auto"/>
              <w:jc w:val="center"/>
              <w:rPr>
                <w:rFonts w:ascii="Arial Unicode" w:eastAsia="Times New Roman" w:hAnsi="Arial Unicode" w:cs="Times New Roman"/>
                <w:b/>
                <w:bCs/>
                <w:color w:val="000000"/>
                <w:sz w:val="21"/>
                <w:szCs w:val="21"/>
                <w:lang w:eastAsia="ru-RU"/>
              </w:rPr>
            </w:pPr>
            <w:r w:rsidRPr="008E4223">
              <w:rPr>
                <w:rFonts w:ascii="Arial Unicode" w:eastAsia="Times New Roman" w:hAnsi="Arial Unicode" w:cs="Times New Roman"/>
                <w:b/>
                <w:bCs/>
                <w:color w:val="000000"/>
                <w:sz w:val="21"/>
                <w:szCs w:val="21"/>
                <w:lang w:eastAsia="ru-RU"/>
              </w:rPr>
              <w:t>Լ.</w:t>
            </w:r>
            <w:r w:rsidRPr="008E4223">
              <w:rPr>
                <w:rFonts w:ascii="Arial" w:eastAsia="Times New Roman" w:hAnsi="Arial" w:cs="Arial"/>
                <w:b/>
                <w:bCs/>
                <w:color w:val="000000"/>
                <w:sz w:val="21"/>
                <w:szCs w:val="21"/>
                <w:lang w:eastAsia="ru-RU"/>
              </w:rPr>
              <w:t> </w:t>
            </w:r>
            <w:r w:rsidRPr="008E4223">
              <w:rPr>
                <w:rFonts w:ascii="Arial Unicode" w:eastAsia="Times New Roman" w:hAnsi="Arial Unicode" w:cs="Arial Unicode"/>
                <w:b/>
                <w:bCs/>
                <w:color w:val="000000"/>
                <w:sz w:val="21"/>
                <w:szCs w:val="21"/>
                <w:lang w:eastAsia="ru-RU"/>
              </w:rPr>
              <w:t>ԳՐԻԳՈՐՅԱՆ</w:t>
            </w:r>
          </w:p>
        </w:tc>
      </w:tr>
    </w:tbl>
    <w:p w:rsidR="008E4223" w:rsidRPr="008E4223" w:rsidRDefault="008E4223" w:rsidP="008E4223">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8E4223">
        <w:rPr>
          <w:rFonts w:ascii="Arial" w:eastAsia="Times New Roman" w:hAnsi="Arial" w:cs="Arial"/>
          <w:color w:val="000000"/>
          <w:sz w:val="21"/>
          <w:szCs w:val="21"/>
          <w:lang w:eastAsia="ru-RU"/>
        </w:rPr>
        <w:t> </w:t>
      </w:r>
    </w:p>
    <w:p w:rsidR="008E4223" w:rsidRPr="008E4223" w:rsidRDefault="008E4223" w:rsidP="008E4223">
      <w:pPr>
        <w:shd w:val="clear" w:color="auto" w:fill="FFFFFF"/>
        <w:spacing w:after="0" w:line="240" w:lineRule="auto"/>
        <w:ind w:firstLine="375"/>
        <w:jc w:val="right"/>
        <w:rPr>
          <w:rFonts w:ascii="Arial Unicode" w:eastAsia="Times New Roman" w:hAnsi="Arial Unicode" w:cs="Times New Roman"/>
          <w:color w:val="000000"/>
          <w:sz w:val="21"/>
          <w:szCs w:val="21"/>
          <w:lang w:eastAsia="ru-RU"/>
        </w:rPr>
      </w:pPr>
      <w:r w:rsidRPr="008E4223">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077"/>
        <w:gridCol w:w="5306"/>
      </w:tblGrid>
      <w:tr w:rsidR="008E4223" w:rsidRPr="008E4223" w:rsidTr="008E4223">
        <w:trPr>
          <w:tblCellSpacing w:w="7" w:type="dxa"/>
        </w:trPr>
        <w:tc>
          <w:tcPr>
            <w:tcW w:w="9900" w:type="dxa"/>
            <w:shd w:val="clear" w:color="auto" w:fill="FFFFFF"/>
            <w:vAlign w:val="center"/>
            <w:hideMark/>
          </w:tcPr>
          <w:p w:rsidR="008E4223" w:rsidRPr="008E4223" w:rsidRDefault="008E4223" w:rsidP="008E4223">
            <w:pPr>
              <w:spacing w:after="0" w:line="240" w:lineRule="auto"/>
              <w:rPr>
                <w:rFonts w:ascii="Arial Unicode" w:eastAsia="Times New Roman" w:hAnsi="Arial Unicode" w:cs="Times New Roman"/>
                <w:color w:val="000000"/>
                <w:sz w:val="21"/>
                <w:szCs w:val="21"/>
                <w:lang w:eastAsia="ru-RU"/>
              </w:rPr>
            </w:pPr>
            <w:r w:rsidRPr="008E4223">
              <w:rPr>
                <w:rFonts w:ascii="Arial" w:eastAsia="Times New Roman" w:hAnsi="Arial" w:cs="Arial"/>
                <w:color w:val="000000"/>
                <w:sz w:val="21"/>
                <w:szCs w:val="21"/>
                <w:lang w:eastAsia="ru-RU"/>
              </w:rPr>
              <w:t> </w:t>
            </w:r>
          </w:p>
        </w:tc>
        <w:tc>
          <w:tcPr>
            <w:tcW w:w="9900" w:type="dxa"/>
            <w:shd w:val="clear" w:color="auto" w:fill="FFFFFF"/>
            <w:vAlign w:val="center"/>
            <w:hideMark/>
          </w:tcPr>
          <w:p w:rsidR="008E4223" w:rsidRPr="008E4223" w:rsidRDefault="008E4223" w:rsidP="008E4223">
            <w:pPr>
              <w:spacing w:after="0" w:line="240" w:lineRule="auto"/>
              <w:ind w:firstLine="375"/>
              <w:jc w:val="right"/>
              <w:rPr>
                <w:rFonts w:ascii="Arial Unicode" w:eastAsia="Times New Roman" w:hAnsi="Arial Unicode" w:cs="Times New Roman"/>
                <w:color w:val="000000"/>
                <w:sz w:val="20"/>
                <w:szCs w:val="20"/>
                <w:lang w:eastAsia="ru-RU"/>
              </w:rPr>
            </w:pPr>
            <w:r w:rsidRPr="008E4223">
              <w:rPr>
                <w:rFonts w:ascii="Arial Unicode" w:eastAsia="Times New Roman" w:hAnsi="Arial Unicode" w:cs="Times New Roman"/>
                <w:color w:val="000000"/>
                <w:sz w:val="20"/>
                <w:szCs w:val="20"/>
                <w:lang w:eastAsia="ru-RU"/>
              </w:rPr>
              <w:t>Հավելված N 2</w:t>
            </w:r>
          </w:p>
          <w:p w:rsidR="008E4223" w:rsidRPr="008E4223" w:rsidRDefault="008E4223" w:rsidP="008E4223">
            <w:pPr>
              <w:spacing w:after="0" w:line="240" w:lineRule="auto"/>
              <w:ind w:firstLine="375"/>
              <w:jc w:val="right"/>
              <w:rPr>
                <w:rFonts w:ascii="Arial Unicode" w:eastAsia="Times New Roman" w:hAnsi="Arial Unicode" w:cs="Times New Roman"/>
                <w:color w:val="000000"/>
                <w:sz w:val="20"/>
                <w:szCs w:val="20"/>
                <w:lang w:eastAsia="ru-RU"/>
              </w:rPr>
            </w:pPr>
            <w:r w:rsidRPr="008E4223">
              <w:rPr>
                <w:rFonts w:ascii="Arial Unicode" w:eastAsia="Times New Roman" w:hAnsi="Arial Unicode" w:cs="Times New Roman"/>
                <w:color w:val="000000"/>
                <w:sz w:val="20"/>
                <w:szCs w:val="20"/>
                <w:lang w:eastAsia="ru-RU"/>
              </w:rPr>
              <w:t>Լեռնային Ղարաբաղի</w:t>
            </w:r>
          </w:p>
          <w:p w:rsidR="008E4223" w:rsidRPr="008E4223" w:rsidRDefault="008E4223" w:rsidP="008E4223">
            <w:pPr>
              <w:spacing w:after="0" w:line="240" w:lineRule="auto"/>
              <w:ind w:firstLine="375"/>
              <w:jc w:val="right"/>
              <w:rPr>
                <w:rFonts w:ascii="Arial Unicode" w:eastAsia="Times New Roman" w:hAnsi="Arial Unicode" w:cs="Times New Roman"/>
                <w:color w:val="000000"/>
                <w:sz w:val="20"/>
                <w:szCs w:val="20"/>
                <w:lang w:eastAsia="ru-RU"/>
              </w:rPr>
            </w:pPr>
            <w:r w:rsidRPr="008E4223">
              <w:rPr>
                <w:rFonts w:ascii="Arial Unicode" w:eastAsia="Times New Roman" w:hAnsi="Arial Unicode" w:cs="Times New Roman"/>
                <w:color w:val="000000"/>
                <w:sz w:val="20"/>
                <w:szCs w:val="20"/>
                <w:lang w:eastAsia="ru-RU"/>
              </w:rPr>
              <w:t>Հանրապետության կառավարության</w:t>
            </w:r>
          </w:p>
          <w:p w:rsidR="008E4223" w:rsidRPr="008E4223" w:rsidRDefault="008E4223" w:rsidP="008E4223">
            <w:pPr>
              <w:spacing w:after="0" w:line="240" w:lineRule="auto"/>
              <w:ind w:firstLine="375"/>
              <w:jc w:val="right"/>
              <w:rPr>
                <w:rFonts w:ascii="Arial Unicode" w:eastAsia="Times New Roman" w:hAnsi="Arial Unicode" w:cs="Times New Roman"/>
                <w:color w:val="000000"/>
                <w:sz w:val="20"/>
                <w:szCs w:val="20"/>
                <w:lang w:eastAsia="ru-RU"/>
              </w:rPr>
            </w:pPr>
            <w:r w:rsidRPr="008E4223">
              <w:rPr>
                <w:rFonts w:ascii="Arial Unicode" w:eastAsia="Times New Roman" w:hAnsi="Arial Unicode" w:cs="Times New Roman"/>
                <w:color w:val="000000"/>
                <w:sz w:val="20"/>
                <w:szCs w:val="20"/>
                <w:lang w:eastAsia="ru-RU"/>
              </w:rPr>
              <w:t>2013 թվականի</w:t>
            </w:r>
            <w:r w:rsidRPr="008E4223">
              <w:rPr>
                <w:rFonts w:ascii="Arial" w:eastAsia="Times New Roman" w:hAnsi="Arial" w:cs="Arial"/>
                <w:color w:val="000000"/>
                <w:sz w:val="20"/>
                <w:szCs w:val="20"/>
                <w:lang w:eastAsia="ru-RU"/>
              </w:rPr>
              <w:t> </w:t>
            </w:r>
            <w:r w:rsidRPr="008E4223">
              <w:rPr>
                <w:rFonts w:ascii="Arial Unicode" w:eastAsia="Times New Roman" w:hAnsi="Arial Unicode" w:cs="Arial Unicode"/>
                <w:color w:val="000000"/>
                <w:sz w:val="20"/>
                <w:szCs w:val="20"/>
                <w:lang w:eastAsia="ru-RU"/>
              </w:rPr>
              <w:t>դեկտեմբերի</w:t>
            </w:r>
            <w:r w:rsidRPr="008E4223">
              <w:rPr>
                <w:rFonts w:ascii="Arial Unicode" w:eastAsia="Times New Roman" w:hAnsi="Arial Unicode" w:cs="Times New Roman"/>
                <w:color w:val="000000"/>
                <w:sz w:val="20"/>
                <w:szCs w:val="20"/>
                <w:lang w:eastAsia="ru-RU"/>
              </w:rPr>
              <w:t xml:space="preserve"> 28-</w:t>
            </w:r>
            <w:r w:rsidRPr="008E4223">
              <w:rPr>
                <w:rFonts w:ascii="Arial Unicode" w:eastAsia="Times New Roman" w:hAnsi="Arial Unicode" w:cs="Arial Unicode"/>
                <w:color w:val="000000"/>
                <w:sz w:val="20"/>
                <w:szCs w:val="20"/>
                <w:lang w:eastAsia="ru-RU"/>
              </w:rPr>
              <w:t>ի</w:t>
            </w:r>
            <w:r w:rsidRPr="008E4223">
              <w:rPr>
                <w:rFonts w:ascii="Arial Unicode" w:eastAsia="Times New Roman" w:hAnsi="Arial Unicode" w:cs="Times New Roman"/>
                <w:color w:val="000000"/>
                <w:sz w:val="20"/>
                <w:szCs w:val="20"/>
                <w:lang w:eastAsia="ru-RU"/>
              </w:rPr>
              <w:t xml:space="preserve"> N 969-</w:t>
            </w:r>
            <w:r w:rsidRPr="008E4223">
              <w:rPr>
                <w:rFonts w:ascii="Arial Unicode" w:eastAsia="Times New Roman" w:hAnsi="Arial Unicode" w:cs="Arial Unicode"/>
                <w:color w:val="000000"/>
                <w:sz w:val="20"/>
                <w:szCs w:val="20"/>
                <w:lang w:eastAsia="ru-RU"/>
              </w:rPr>
              <w:t>Ն</w:t>
            </w:r>
            <w:r w:rsidRPr="008E4223">
              <w:rPr>
                <w:rFonts w:ascii="Arial Unicode" w:eastAsia="Times New Roman" w:hAnsi="Arial Unicode" w:cs="Times New Roman"/>
                <w:color w:val="000000"/>
                <w:sz w:val="20"/>
                <w:szCs w:val="20"/>
                <w:lang w:eastAsia="ru-RU"/>
              </w:rPr>
              <w:t xml:space="preserve"> </w:t>
            </w:r>
            <w:r w:rsidRPr="008E4223">
              <w:rPr>
                <w:rFonts w:ascii="Arial Unicode" w:eastAsia="Times New Roman" w:hAnsi="Arial Unicode" w:cs="Arial Unicode"/>
                <w:color w:val="000000"/>
                <w:sz w:val="20"/>
                <w:szCs w:val="20"/>
                <w:lang w:eastAsia="ru-RU"/>
              </w:rPr>
              <w:t>որոշմա</w:t>
            </w:r>
            <w:r w:rsidRPr="008E4223">
              <w:rPr>
                <w:rFonts w:ascii="Arial Unicode" w:eastAsia="Times New Roman" w:hAnsi="Arial Unicode" w:cs="Times New Roman"/>
                <w:color w:val="000000"/>
                <w:sz w:val="20"/>
                <w:szCs w:val="20"/>
                <w:lang w:eastAsia="ru-RU"/>
              </w:rPr>
              <w:t>ն</w:t>
            </w:r>
          </w:p>
        </w:tc>
      </w:tr>
    </w:tbl>
    <w:p w:rsidR="008E4223" w:rsidRPr="008E4223" w:rsidRDefault="008E4223" w:rsidP="008E4223">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8E4223">
        <w:rPr>
          <w:rFonts w:ascii="Arial" w:eastAsia="Times New Roman" w:hAnsi="Arial" w:cs="Arial"/>
          <w:b/>
          <w:bCs/>
          <w:color w:val="000000"/>
          <w:sz w:val="21"/>
          <w:szCs w:val="21"/>
          <w:shd w:val="clear" w:color="auto" w:fill="FFFFFF"/>
          <w:lang w:eastAsia="ru-RU"/>
        </w:rPr>
        <w:t> </w:t>
      </w:r>
    </w:p>
    <w:p w:rsidR="008E4223" w:rsidRPr="008E4223" w:rsidRDefault="008E4223" w:rsidP="008E4223">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8E4223">
        <w:rPr>
          <w:rFonts w:ascii="Arial Unicode" w:eastAsia="Times New Roman" w:hAnsi="Arial Unicode" w:cs="Times New Roman"/>
          <w:b/>
          <w:bCs/>
          <w:color w:val="000000"/>
          <w:sz w:val="21"/>
          <w:szCs w:val="21"/>
          <w:shd w:val="clear" w:color="auto" w:fill="FFFFFF"/>
          <w:lang w:eastAsia="ru-RU"/>
        </w:rPr>
        <w:t>ԱՐՑԱԽԻ ՀԱՆՐԱՊԵՏՈՒԹՅԱՆ ԱՇԽԱՏԱՆՔԻ, ՍՈՑԻԱԼԱԿԱՆ ԵՎ ԲՆԱԿԱՐԱՆԱՅԻՆ ՀԱՐՑԵՐԻ</w:t>
      </w:r>
      <w:r w:rsidRPr="008E4223">
        <w:rPr>
          <w:rFonts w:ascii="Arial" w:eastAsia="Times New Roman" w:hAnsi="Arial" w:cs="Arial"/>
          <w:b/>
          <w:bCs/>
          <w:color w:val="000000"/>
          <w:sz w:val="21"/>
          <w:szCs w:val="21"/>
          <w:shd w:val="clear" w:color="auto" w:fill="FFFFFF"/>
          <w:lang w:eastAsia="ru-RU"/>
        </w:rPr>
        <w:t> </w:t>
      </w:r>
      <w:r w:rsidRPr="008E4223">
        <w:rPr>
          <w:rFonts w:ascii="Arial Unicode" w:eastAsia="Times New Roman" w:hAnsi="Arial Unicode" w:cs="Arial Unicode"/>
          <w:b/>
          <w:bCs/>
          <w:color w:val="000000"/>
          <w:sz w:val="21"/>
          <w:szCs w:val="21"/>
          <w:shd w:val="clear" w:color="auto" w:fill="FFFFFF"/>
          <w:lang w:eastAsia="ru-RU"/>
        </w:rPr>
        <w:t>ՆԱԽԱՐԱՐՈՒԹՅԱՆ</w:t>
      </w:r>
      <w:r w:rsidRPr="008E4223">
        <w:rPr>
          <w:rFonts w:ascii="Arial Unicode" w:eastAsia="Times New Roman" w:hAnsi="Arial Unicode" w:cs="Times New Roman"/>
          <w:b/>
          <w:bCs/>
          <w:color w:val="000000"/>
          <w:sz w:val="21"/>
          <w:szCs w:val="21"/>
          <w:shd w:val="clear" w:color="auto" w:fill="FFFFFF"/>
          <w:lang w:eastAsia="ru-RU"/>
        </w:rPr>
        <w:t xml:space="preserve"> </w:t>
      </w:r>
      <w:r w:rsidRPr="008E4223">
        <w:rPr>
          <w:rFonts w:ascii="Arial Unicode" w:eastAsia="Times New Roman" w:hAnsi="Arial Unicode" w:cs="Arial Unicode"/>
          <w:b/>
          <w:bCs/>
          <w:color w:val="000000"/>
          <w:sz w:val="21"/>
          <w:szCs w:val="21"/>
          <w:shd w:val="clear" w:color="auto" w:fill="FFFFFF"/>
          <w:lang w:eastAsia="ru-RU"/>
        </w:rPr>
        <w:t>ՍՈՑԻԱԼԱԿԱՆ</w:t>
      </w:r>
      <w:r w:rsidRPr="008E4223">
        <w:rPr>
          <w:rFonts w:ascii="Arial Unicode" w:eastAsia="Times New Roman" w:hAnsi="Arial Unicode" w:cs="Times New Roman"/>
          <w:b/>
          <w:bCs/>
          <w:color w:val="000000"/>
          <w:sz w:val="21"/>
          <w:szCs w:val="21"/>
          <w:shd w:val="clear" w:color="auto" w:fill="FFFFFF"/>
          <w:lang w:eastAsia="ru-RU"/>
        </w:rPr>
        <w:t xml:space="preserve"> </w:t>
      </w:r>
      <w:r w:rsidRPr="008E4223">
        <w:rPr>
          <w:rFonts w:ascii="Arial Unicode" w:eastAsia="Times New Roman" w:hAnsi="Arial Unicode" w:cs="Arial Unicode"/>
          <w:b/>
          <w:bCs/>
          <w:color w:val="000000"/>
          <w:sz w:val="21"/>
          <w:szCs w:val="21"/>
          <w:shd w:val="clear" w:color="auto" w:fill="FFFFFF"/>
          <w:lang w:eastAsia="ru-RU"/>
        </w:rPr>
        <w:t>ԱՊԱՀՈՎՈՒԹՅԱՆ</w:t>
      </w:r>
      <w:r w:rsidRPr="008E4223">
        <w:rPr>
          <w:rFonts w:ascii="Arial Unicode" w:eastAsia="Times New Roman" w:hAnsi="Arial Unicode" w:cs="Times New Roman"/>
          <w:b/>
          <w:bCs/>
          <w:color w:val="000000"/>
          <w:sz w:val="21"/>
          <w:szCs w:val="21"/>
          <w:shd w:val="clear" w:color="auto" w:fill="FFFFFF"/>
          <w:lang w:eastAsia="ru-RU"/>
        </w:rPr>
        <w:t xml:space="preserve"> </w:t>
      </w:r>
      <w:r w:rsidRPr="008E4223">
        <w:rPr>
          <w:rFonts w:ascii="Arial Unicode" w:eastAsia="Times New Roman" w:hAnsi="Arial Unicode" w:cs="Arial Unicode"/>
          <w:b/>
          <w:bCs/>
          <w:color w:val="000000"/>
          <w:sz w:val="21"/>
          <w:szCs w:val="21"/>
          <w:shd w:val="clear" w:color="auto" w:fill="FFFFFF"/>
          <w:lang w:eastAsia="ru-RU"/>
        </w:rPr>
        <w:t>ՊԵՏԱԿԱՆ</w:t>
      </w:r>
      <w:r w:rsidRPr="008E4223">
        <w:rPr>
          <w:rFonts w:ascii="Arial Unicode" w:eastAsia="Times New Roman" w:hAnsi="Arial Unicode" w:cs="Times New Roman"/>
          <w:b/>
          <w:bCs/>
          <w:color w:val="000000"/>
          <w:sz w:val="21"/>
          <w:szCs w:val="21"/>
          <w:shd w:val="clear" w:color="auto" w:fill="FFFFFF"/>
          <w:lang w:eastAsia="ru-RU"/>
        </w:rPr>
        <w:t xml:space="preserve"> </w:t>
      </w:r>
      <w:r w:rsidRPr="008E4223">
        <w:rPr>
          <w:rFonts w:ascii="Arial Unicode" w:eastAsia="Times New Roman" w:hAnsi="Arial Unicode" w:cs="Arial Unicode"/>
          <w:b/>
          <w:bCs/>
          <w:color w:val="000000"/>
          <w:sz w:val="21"/>
          <w:szCs w:val="21"/>
          <w:shd w:val="clear" w:color="auto" w:fill="FFFFFF"/>
          <w:lang w:eastAsia="ru-RU"/>
        </w:rPr>
        <w:t>ԳՈՐԾԱԿԱԼՈՒԹՅԱՆ</w:t>
      </w:r>
      <w:r w:rsidRPr="008E4223">
        <w:rPr>
          <w:rFonts w:ascii="Arial Unicode" w:eastAsia="Times New Roman" w:hAnsi="Arial Unicode" w:cs="Times New Roman"/>
          <w:b/>
          <w:bCs/>
          <w:color w:val="000000"/>
          <w:sz w:val="21"/>
          <w:szCs w:val="21"/>
          <w:shd w:val="clear" w:color="auto" w:fill="FFFFFF"/>
          <w:lang w:eastAsia="ru-RU"/>
        </w:rPr>
        <w:t xml:space="preserve"> </w:t>
      </w:r>
      <w:r w:rsidRPr="008E4223">
        <w:rPr>
          <w:rFonts w:ascii="Arial Unicode" w:eastAsia="Times New Roman" w:hAnsi="Arial Unicode" w:cs="Arial Unicode"/>
          <w:b/>
          <w:bCs/>
          <w:color w:val="000000"/>
          <w:sz w:val="21"/>
          <w:szCs w:val="21"/>
          <w:shd w:val="clear" w:color="auto" w:fill="FFFFFF"/>
          <w:lang w:eastAsia="ru-RU"/>
        </w:rPr>
        <w:t>ԿԱՌՈՒՑՎԱԾՔԸ</w:t>
      </w:r>
    </w:p>
    <w:p w:rsidR="008E4223" w:rsidRPr="008E4223" w:rsidRDefault="008E4223" w:rsidP="008E4223">
      <w:pPr>
        <w:spacing w:after="0" w:line="240" w:lineRule="auto"/>
        <w:jc w:val="center"/>
        <w:rPr>
          <w:rFonts w:ascii="Arial Unicode" w:eastAsia="Times New Roman" w:hAnsi="Arial Unicode" w:cs="Times New Roman"/>
          <w:b/>
          <w:bCs/>
          <w:color w:val="000000"/>
          <w:sz w:val="21"/>
          <w:szCs w:val="21"/>
          <w:shd w:val="clear" w:color="auto" w:fill="FFFFFF"/>
          <w:lang w:eastAsia="ru-RU"/>
        </w:rPr>
      </w:pPr>
      <w:r w:rsidRPr="008E4223">
        <w:rPr>
          <w:rFonts w:ascii="Arial Unicode" w:eastAsia="Times New Roman" w:hAnsi="Arial Unicode" w:cs="Times New Roman"/>
          <w:b/>
          <w:bCs/>
          <w:i/>
          <w:iCs/>
          <w:color w:val="000000"/>
          <w:sz w:val="21"/>
          <w:szCs w:val="21"/>
          <w:shd w:val="clear" w:color="auto" w:fill="FFFFFF"/>
          <w:lang w:eastAsia="ru-RU"/>
        </w:rPr>
        <w:t>(վերնագիրը փոփ. 11.04.2018 N 242-Ն, 20.07.20 N 231-Ն)</w:t>
      </w:r>
    </w:p>
    <w:p w:rsidR="008E4223" w:rsidRPr="008E4223" w:rsidRDefault="008E4223" w:rsidP="008E4223">
      <w:pPr>
        <w:shd w:val="clear" w:color="auto" w:fill="FFFFFF"/>
        <w:spacing w:after="0" w:line="240" w:lineRule="auto"/>
        <w:ind w:firstLine="375"/>
        <w:jc w:val="center"/>
        <w:rPr>
          <w:rFonts w:ascii="Arial Unicode" w:eastAsia="Times New Roman" w:hAnsi="Arial Unicode" w:cs="Times New Roman"/>
          <w:color w:val="000000"/>
          <w:sz w:val="21"/>
          <w:szCs w:val="21"/>
          <w:lang w:eastAsia="ru-RU"/>
        </w:rPr>
      </w:pPr>
      <w:r w:rsidRPr="008E4223">
        <w:rPr>
          <w:rFonts w:ascii="Arial" w:eastAsia="Times New Roman" w:hAnsi="Arial" w:cs="Arial"/>
          <w:color w:val="000000"/>
          <w:sz w:val="21"/>
          <w:szCs w:val="21"/>
          <w:lang w:eastAsia="ru-RU"/>
        </w:rPr>
        <w:t> </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b/>
          <w:bCs/>
          <w:color w:val="000000"/>
          <w:sz w:val="21"/>
          <w:szCs w:val="21"/>
          <w:lang w:eastAsia="ru-RU"/>
        </w:rPr>
        <w:t>I.</w:t>
      </w:r>
      <w:r w:rsidRPr="008E4223">
        <w:rPr>
          <w:rFonts w:ascii="Arial" w:eastAsia="Times New Roman" w:hAnsi="Arial" w:cs="Arial"/>
          <w:b/>
          <w:bCs/>
          <w:color w:val="000000"/>
          <w:sz w:val="21"/>
          <w:szCs w:val="21"/>
          <w:lang w:eastAsia="ru-RU"/>
        </w:rPr>
        <w:t> </w:t>
      </w:r>
      <w:r w:rsidRPr="008E4223">
        <w:rPr>
          <w:rFonts w:ascii="Arial Unicode" w:eastAsia="Times New Roman" w:hAnsi="Arial Unicode" w:cs="Arial Unicode"/>
          <w:b/>
          <w:bCs/>
          <w:color w:val="000000"/>
          <w:sz w:val="21"/>
          <w:szCs w:val="21"/>
          <w:lang w:eastAsia="ru-RU"/>
        </w:rPr>
        <w:t>ԿԱՌՈՒՑՎԱԾՔԱՅԻՆ</w:t>
      </w:r>
      <w:r w:rsidRPr="008E4223">
        <w:rPr>
          <w:rFonts w:ascii="Arial" w:eastAsia="Times New Roman" w:hAnsi="Arial" w:cs="Arial"/>
          <w:b/>
          <w:bCs/>
          <w:color w:val="000000"/>
          <w:sz w:val="21"/>
          <w:szCs w:val="21"/>
          <w:lang w:eastAsia="ru-RU"/>
        </w:rPr>
        <w:t> </w:t>
      </w:r>
      <w:r w:rsidRPr="008E4223">
        <w:rPr>
          <w:rFonts w:ascii="Arial Unicode" w:eastAsia="Times New Roman" w:hAnsi="Arial Unicode" w:cs="Arial Unicode"/>
          <w:b/>
          <w:bCs/>
          <w:color w:val="000000"/>
          <w:sz w:val="21"/>
          <w:szCs w:val="21"/>
          <w:lang w:eastAsia="ru-RU"/>
        </w:rPr>
        <w:t>ՍՏՈՐԱԲԱԺԱՆՈՒՄՆԵՐ</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w:eastAsia="Times New Roman" w:hAnsi="Arial" w:cs="Arial"/>
          <w:color w:val="000000"/>
          <w:sz w:val="21"/>
          <w:szCs w:val="21"/>
          <w:lang w:eastAsia="ru-RU"/>
        </w:rPr>
        <w:t> </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1. Կենսաթոշակային քաղաքականության բաժին</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2.</w:t>
      </w:r>
      <w:r w:rsidRPr="008E4223">
        <w:rPr>
          <w:rFonts w:ascii="Arial" w:eastAsia="Times New Roman" w:hAnsi="Arial" w:cs="Arial"/>
          <w:color w:val="000000"/>
          <w:sz w:val="21"/>
          <w:szCs w:val="21"/>
          <w:lang w:eastAsia="ru-RU"/>
        </w:rPr>
        <w:t> </w:t>
      </w:r>
      <w:r w:rsidRPr="008E4223">
        <w:rPr>
          <w:rFonts w:ascii="Arial Unicode" w:eastAsia="Times New Roman" w:hAnsi="Arial Unicode" w:cs="Times New Roman"/>
          <w:b/>
          <w:bCs/>
          <w:i/>
          <w:iCs/>
          <w:color w:val="000000"/>
          <w:sz w:val="21"/>
          <w:szCs w:val="21"/>
          <w:lang w:eastAsia="ru-RU"/>
        </w:rPr>
        <w:t>(կետն ուժը կորցրել է</w:t>
      </w:r>
      <w:r w:rsidRPr="008E4223">
        <w:rPr>
          <w:rFonts w:ascii="Arial" w:eastAsia="Times New Roman" w:hAnsi="Arial" w:cs="Arial"/>
          <w:b/>
          <w:bCs/>
          <w:i/>
          <w:iCs/>
          <w:color w:val="000000"/>
          <w:sz w:val="21"/>
          <w:szCs w:val="21"/>
          <w:lang w:eastAsia="ru-RU"/>
        </w:rPr>
        <w:t> </w:t>
      </w:r>
      <w:r w:rsidRPr="008E4223">
        <w:rPr>
          <w:rFonts w:ascii="Arial Unicode" w:eastAsia="Times New Roman" w:hAnsi="Arial Unicode" w:cs="Times New Roman"/>
          <w:b/>
          <w:bCs/>
          <w:i/>
          <w:iCs/>
          <w:color w:val="000000"/>
          <w:sz w:val="21"/>
          <w:szCs w:val="21"/>
          <w:lang w:eastAsia="ru-RU"/>
        </w:rPr>
        <w:t>27.12.2014 N 930-</w:t>
      </w:r>
      <w:r w:rsidRPr="008E4223">
        <w:rPr>
          <w:rFonts w:ascii="Arial Unicode" w:eastAsia="Times New Roman" w:hAnsi="Arial Unicode" w:cs="Arial Unicode"/>
          <w:b/>
          <w:bCs/>
          <w:i/>
          <w:iCs/>
          <w:color w:val="000000"/>
          <w:sz w:val="21"/>
          <w:szCs w:val="21"/>
          <w:lang w:eastAsia="ru-RU"/>
        </w:rPr>
        <w:t>Ն</w:t>
      </w:r>
      <w:r w:rsidRPr="008E4223">
        <w:rPr>
          <w:rFonts w:ascii="Arial Unicode" w:eastAsia="Times New Roman" w:hAnsi="Arial Unicode" w:cs="Times New Roman"/>
          <w:b/>
          <w:bCs/>
          <w:i/>
          <w:iCs/>
          <w:color w:val="000000"/>
          <w:sz w:val="21"/>
          <w:szCs w:val="21"/>
          <w:lang w:eastAsia="ru-RU"/>
        </w:rPr>
        <w:t>)</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3. Կենսաթոշակային ապահովության վերլուծության բաժին</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4. Ֆինանսական հոսքերի կառավարման բաժին</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b/>
          <w:bCs/>
          <w:i/>
          <w:iCs/>
          <w:color w:val="000000"/>
          <w:sz w:val="21"/>
          <w:szCs w:val="21"/>
          <w:lang w:eastAsia="ru-RU"/>
        </w:rPr>
        <w:t>(I</w:t>
      </w:r>
      <w:r w:rsidRPr="008E4223">
        <w:rPr>
          <w:rFonts w:ascii="Arial" w:eastAsia="Times New Roman" w:hAnsi="Arial" w:cs="Arial"/>
          <w:b/>
          <w:bCs/>
          <w:i/>
          <w:iCs/>
          <w:color w:val="000000"/>
          <w:sz w:val="21"/>
          <w:szCs w:val="21"/>
          <w:lang w:eastAsia="ru-RU"/>
        </w:rPr>
        <w:t> </w:t>
      </w:r>
      <w:r w:rsidRPr="008E4223">
        <w:rPr>
          <w:rFonts w:ascii="Arial Unicode" w:eastAsia="Times New Roman" w:hAnsi="Arial Unicode" w:cs="Arial Unicode"/>
          <w:b/>
          <w:bCs/>
          <w:i/>
          <w:iCs/>
          <w:color w:val="000000"/>
          <w:sz w:val="21"/>
          <w:szCs w:val="21"/>
          <w:lang w:eastAsia="ru-RU"/>
        </w:rPr>
        <w:t>բաժինը</w:t>
      </w:r>
      <w:r w:rsidRPr="008E4223">
        <w:rPr>
          <w:rFonts w:ascii="Arial Unicode" w:eastAsia="Times New Roman" w:hAnsi="Arial Unicode" w:cs="Times New Roman"/>
          <w:b/>
          <w:bCs/>
          <w:i/>
          <w:iCs/>
          <w:color w:val="000000"/>
          <w:sz w:val="21"/>
          <w:szCs w:val="21"/>
          <w:lang w:eastAsia="ru-RU"/>
        </w:rPr>
        <w:t xml:space="preserve"> </w:t>
      </w:r>
      <w:r w:rsidRPr="008E4223">
        <w:rPr>
          <w:rFonts w:ascii="Arial Unicode" w:eastAsia="Times New Roman" w:hAnsi="Arial Unicode" w:cs="Arial Unicode"/>
          <w:b/>
          <w:bCs/>
          <w:i/>
          <w:iCs/>
          <w:color w:val="000000"/>
          <w:sz w:val="21"/>
          <w:szCs w:val="21"/>
          <w:lang w:eastAsia="ru-RU"/>
        </w:rPr>
        <w:t>փոփ</w:t>
      </w:r>
      <w:r w:rsidRPr="008E4223">
        <w:rPr>
          <w:rFonts w:ascii="Arial Unicode" w:eastAsia="Times New Roman" w:hAnsi="Arial Unicode" w:cs="Times New Roman"/>
          <w:b/>
          <w:bCs/>
          <w:i/>
          <w:iCs/>
          <w:color w:val="000000"/>
          <w:sz w:val="21"/>
          <w:szCs w:val="21"/>
          <w:lang w:eastAsia="ru-RU"/>
        </w:rPr>
        <w:t xml:space="preserve">., </w:t>
      </w:r>
      <w:r w:rsidRPr="008E4223">
        <w:rPr>
          <w:rFonts w:ascii="Arial Unicode" w:eastAsia="Times New Roman" w:hAnsi="Arial Unicode" w:cs="Arial Unicode"/>
          <w:b/>
          <w:bCs/>
          <w:i/>
          <w:iCs/>
          <w:color w:val="000000"/>
          <w:sz w:val="21"/>
          <w:szCs w:val="21"/>
          <w:lang w:eastAsia="ru-RU"/>
        </w:rPr>
        <w:t>լրաց</w:t>
      </w:r>
      <w:r w:rsidRPr="008E4223">
        <w:rPr>
          <w:rFonts w:ascii="Arial Unicode" w:eastAsia="Times New Roman" w:hAnsi="Arial Unicode" w:cs="Times New Roman"/>
          <w:b/>
          <w:bCs/>
          <w:i/>
          <w:iCs/>
          <w:color w:val="000000"/>
          <w:sz w:val="21"/>
          <w:szCs w:val="21"/>
          <w:lang w:eastAsia="ru-RU"/>
        </w:rPr>
        <w:t>. 27.12.2014 N 930-</w:t>
      </w:r>
      <w:r w:rsidRPr="008E4223">
        <w:rPr>
          <w:rFonts w:ascii="Arial Unicode" w:eastAsia="Times New Roman" w:hAnsi="Arial Unicode" w:cs="Arial Unicode"/>
          <w:b/>
          <w:bCs/>
          <w:i/>
          <w:iCs/>
          <w:color w:val="000000"/>
          <w:sz w:val="21"/>
          <w:szCs w:val="21"/>
          <w:lang w:eastAsia="ru-RU"/>
        </w:rPr>
        <w:t>Ն</w:t>
      </w:r>
      <w:r w:rsidRPr="008E4223">
        <w:rPr>
          <w:rFonts w:ascii="Arial Unicode" w:eastAsia="Times New Roman" w:hAnsi="Arial Unicode" w:cs="Times New Roman"/>
          <w:b/>
          <w:bCs/>
          <w:i/>
          <w:iCs/>
          <w:color w:val="000000"/>
          <w:sz w:val="21"/>
          <w:szCs w:val="21"/>
          <w:lang w:eastAsia="ru-RU"/>
        </w:rPr>
        <w:t>)</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w:eastAsia="Times New Roman" w:hAnsi="Arial" w:cs="Arial"/>
          <w:color w:val="000000"/>
          <w:sz w:val="21"/>
          <w:szCs w:val="21"/>
          <w:lang w:eastAsia="ru-RU"/>
        </w:rPr>
        <w:t> </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b/>
          <w:bCs/>
          <w:color w:val="000000"/>
          <w:sz w:val="21"/>
          <w:szCs w:val="21"/>
          <w:lang w:eastAsia="ru-RU"/>
        </w:rPr>
        <w:t>II.</w:t>
      </w:r>
      <w:r w:rsidRPr="008E4223">
        <w:rPr>
          <w:rFonts w:ascii="Arial" w:eastAsia="Times New Roman" w:hAnsi="Arial" w:cs="Arial"/>
          <w:b/>
          <w:bCs/>
          <w:color w:val="000000"/>
          <w:sz w:val="21"/>
          <w:szCs w:val="21"/>
          <w:lang w:eastAsia="ru-RU"/>
        </w:rPr>
        <w:t> </w:t>
      </w:r>
      <w:r w:rsidRPr="008E4223">
        <w:rPr>
          <w:rFonts w:ascii="Arial Unicode" w:eastAsia="Times New Roman" w:hAnsi="Arial Unicode" w:cs="Arial Unicode"/>
          <w:b/>
          <w:bCs/>
          <w:color w:val="000000"/>
          <w:sz w:val="21"/>
          <w:szCs w:val="21"/>
          <w:lang w:eastAsia="ru-RU"/>
        </w:rPr>
        <w:t>ՏԱՐԱԾՔԱՅԻՆ</w:t>
      </w:r>
      <w:r w:rsidRPr="008E4223">
        <w:rPr>
          <w:rFonts w:ascii="Arial" w:eastAsia="Times New Roman" w:hAnsi="Arial" w:cs="Arial"/>
          <w:b/>
          <w:bCs/>
          <w:color w:val="000000"/>
          <w:sz w:val="21"/>
          <w:szCs w:val="21"/>
          <w:lang w:eastAsia="ru-RU"/>
        </w:rPr>
        <w:t> </w:t>
      </w:r>
      <w:r w:rsidRPr="008E4223">
        <w:rPr>
          <w:rFonts w:ascii="Arial Unicode" w:eastAsia="Times New Roman" w:hAnsi="Arial Unicode" w:cs="Arial Unicode"/>
          <w:b/>
          <w:bCs/>
          <w:color w:val="000000"/>
          <w:sz w:val="21"/>
          <w:szCs w:val="21"/>
          <w:lang w:eastAsia="ru-RU"/>
        </w:rPr>
        <w:t>ՍՏՈՐԱԲԱԺԱՆՈՒՄՆԵՐ</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w:eastAsia="Times New Roman" w:hAnsi="Arial" w:cs="Arial"/>
          <w:color w:val="000000"/>
          <w:sz w:val="21"/>
          <w:szCs w:val="21"/>
          <w:lang w:eastAsia="ru-RU"/>
        </w:rPr>
        <w:t> </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1. Ստեփանակերտի սոցիալական ապահովության տարածքային բաժին</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2. Մարտակերտի սոցիալական ապահովության տարածքային բաժին</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3. Հադրութի սոցիալական ապահովության տարածքային բաժին</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4. Ասկերանի սոցիալական ապահովության տարածքային բաժին</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5. Մարտունու սոցիալական ապահովության տարածքային բաժին</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6. Շուշիի սոցիալական ապահովության տարածքային բաժին</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7. Քաշաթաղի սոցիալական ապահովության տարածքային բաժին</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color w:val="000000"/>
          <w:sz w:val="21"/>
          <w:szCs w:val="21"/>
          <w:lang w:eastAsia="ru-RU"/>
        </w:rPr>
        <w:t>8. Շահումյանի սոցիալական ապահովության տարածքային բաժին</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b/>
          <w:bCs/>
          <w:i/>
          <w:iCs/>
          <w:color w:val="000000"/>
          <w:sz w:val="21"/>
          <w:szCs w:val="21"/>
          <w:lang w:eastAsia="ru-RU"/>
        </w:rPr>
        <w:t>(Հավելված N 2-ը</w:t>
      </w:r>
      <w:r w:rsidRPr="008E4223">
        <w:rPr>
          <w:rFonts w:ascii="Arial" w:eastAsia="Times New Roman" w:hAnsi="Arial" w:cs="Arial"/>
          <w:b/>
          <w:bCs/>
          <w:i/>
          <w:iCs/>
          <w:color w:val="000000"/>
          <w:sz w:val="21"/>
          <w:szCs w:val="21"/>
          <w:lang w:eastAsia="ru-RU"/>
        </w:rPr>
        <w:t> </w:t>
      </w:r>
      <w:r w:rsidRPr="008E4223">
        <w:rPr>
          <w:rFonts w:ascii="Arial Unicode" w:eastAsia="Times New Roman" w:hAnsi="Arial Unicode" w:cs="Arial Unicode"/>
          <w:b/>
          <w:bCs/>
          <w:i/>
          <w:iCs/>
          <w:color w:val="000000"/>
          <w:sz w:val="21"/>
          <w:szCs w:val="21"/>
          <w:lang w:eastAsia="ru-RU"/>
        </w:rPr>
        <w:t>փոփ</w:t>
      </w:r>
      <w:r w:rsidRPr="008E4223">
        <w:rPr>
          <w:rFonts w:ascii="Arial Unicode" w:eastAsia="Times New Roman" w:hAnsi="Arial Unicode" w:cs="Times New Roman"/>
          <w:b/>
          <w:bCs/>
          <w:i/>
          <w:iCs/>
          <w:color w:val="000000"/>
          <w:sz w:val="21"/>
          <w:szCs w:val="21"/>
          <w:lang w:eastAsia="ru-RU"/>
        </w:rPr>
        <w:t xml:space="preserve">., </w:t>
      </w:r>
      <w:r w:rsidRPr="008E4223">
        <w:rPr>
          <w:rFonts w:ascii="Arial Unicode" w:eastAsia="Times New Roman" w:hAnsi="Arial Unicode" w:cs="Arial Unicode"/>
          <w:b/>
          <w:bCs/>
          <w:i/>
          <w:iCs/>
          <w:color w:val="000000"/>
          <w:sz w:val="21"/>
          <w:szCs w:val="21"/>
          <w:lang w:eastAsia="ru-RU"/>
        </w:rPr>
        <w:t>լրաց</w:t>
      </w:r>
      <w:r w:rsidRPr="008E4223">
        <w:rPr>
          <w:rFonts w:ascii="Arial Unicode" w:eastAsia="Times New Roman" w:hAnsi="Arial Unicode" w:cs="Times New Roman"/>
          <w:b/>
          <w:bCs/>
          <w:i/>
          <w:iCs/>
          <w:color w:val="000000"/>
          <w:sz w:val="21"/>
          <w:szCs w:val="21"/>
          <w:lang w:eastAsia="ru-RU"/>
        </w:rPr>
        <w:t>. 27.12.2014 N 930-</w:t>
      </w:r>
      <w:r w:rsidRPr="008E4223">
        <w:rPr>
          <w:rFonts w:ascii="Arial Unicode" w:eastAsia="Times New Roman" w:hAnsi="Arial Unicode" w:cs="Arial Unicode"/>
          <w:b/>
          <w:bCs/>
          <w:i/>
          <w:iCs/>
          <w:color w:val="000000"/>
          <w:sz w:val="21"/>
          <w:szCs w:val="21"/>
          <w:lang w:eastAsia="ru-RU"/>
        </w:rPr>
        <w:t>Ն</w:t>
      </w:r>
      <w:r w:rsidRPr="008E4223">
        <w:rPr>
          <w:rFonts w:ascii="Arial Unicode" w:eastAsia="Times New Roman" w:hAnsi="Arial Unicode" w:cs="Times New Roman"/>
          <w:b/>
          <w:bCs/>
          <w:i/>
          <w:iCs/>
          <w:color w:val="000000"/>
          <w:sz w:val="21"/>
          <w:szCs w:val="21"/>
          <w:lang w:eastAsia="ru-RU"/>
        </w:rPr>
        <w:t xml:space="preserve">, </w:t>
      </w:r>
      <w:r w:rsidRPr="008E4223">
        <w:rPr>
          <w:rFonts w:ascii="Arial Unicode" w:eastAsia="Times New Roman" w:hAnsi="Arial Unicode" w:cs="Arial Unicode"/>
          <w:b/>
          <w:bCs/>
          <w:i/>
          <w:iCs/>
          <w:color w:val="000000"/>
          <w:sz w:val="21"/>
          <w:szCs w:val="21"/>
          <w:lang w:eastAsia="ru-RU"/>
        </w:rPr>
        <w:t>փոփ</w:t>
      </w:r>
      <w:r w:rsidRPr="008E4223">
        <w:rPr>
          <w:rFonts w:ascii="Arial Unicode" w:eastAsia="Times New Roman" w:hAnsi="Arial Unicode" w:cs="Times New Roman"/>
          <w:b/>
          <w:bCs/>
          <w:i/>
          <w:iCs/>
          <w:color w:val="000000"/>
          <w:sz w:val="21"/>
          <w:szCs w:val="21"/>
          <w:lang w:eastAsia="ru-RU"/>
        </w:rPr>
        <w:t>. 11.04.2018 N 242-</w:t>
      </w:r>
      <w:r w:rsidRPr="008E4223">
        <w:rPr>
          <w:rFonts w:ascii="Arial Unicode" w:eastAsia="Times New Roman" w:hAnsi="Arial Unicode" w:cs="Arial Unicode"/>
          <w:b/>
          <w:bCs/>
          <w:i/>
          <w:iCs/>
          <w:color w:val="000000"/>
          <w:sz w:val="21"/>
          <w:szCs w:val="21"/>
          <w:lang w:eastAsia="ru-RU"/>
        </w:rPr>
        <w:t>Ն</w:t>
      </w:r>
      <w:r w:rsidRPr="008E4223">
        <w:rPr>
          <w:rFonts w:ascii="Arial Unicode" w:eastAsia="Times New Roman" w:hAnsi="Arial Unicode" w:cs="Times New Roman"/>
          <w:b/>
          <w:bCs/>
          <w:i/>
          <w:iCs/>
          <w:color w:val="000000"/>
          <w:sz w:val="21"/>
          <w:szCs w:val="21"/>
          <w:lang w:eastAsia="ru-RU"/>
        </w:rPr>
        <w:t>)</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w:eastAsia="Times New Roman" w:hAnsi="Arial" w:cs="Arial"/>
          <w:color w:val="000000"/>
          <w:sz w:val="21"/>
          <w:szCs w:val="21"/>
          <w:lang w:eastAsia="ru-RU"/>
        </w:rPr>
        <w:t> </w:t>
      </w:r>
    </w:p>
    <w:p w:rsidR="008E4223" w:rsidRPr="008E4223" w:rsidRDefault="008E4223" w:rsidP="008E4223">
      <w:pPr>
        <w:shd w:val="clear" w:color="auto" w:fill="FFFFFF"/>
        <w:spacing w:after="0" w:line="240" w:lineRule="auto"/>
        <w:ind w:firstLine="375"/>
        <w:rPr>
          <w:rFonts w:ascii="Arial Unicode" w:eastAsia="Times New Roman" w:hAnsi="Arial Unicode" w:cs="Times New Roman"/>
          <w:color w:val="000000"/>
          <w:sz w:val="21"/>
          <w:szCs w:val="21"/>
          <w:lang w:eastAsia="ru-RU"/>
        </w:rPr>
      </w:pPr>
      <w:r w:rsidRPr="008E4223">
        <w:rPr>
          <w:rFonts w:ascii="Arial" w:eastAsia="Times New Roman" w:hAnsi="Arial" w:cs="Arial"/>
          <w:color w:val="000000"/>
          <w:sz w:val="21"/>
          <w:szCs w:val="21"/>
          <w:lang w:eastAsia="ru-RU"/>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6535"/>
        <w:gridCol w:w="2848"/>
      </w:tblGrid>
      <w:tr w:rsidR="008E4223" w:rsidRPr="008E4223" w:rsidTr="008E4223">
        <w:trPr>
          <w:tblCellSpacing w:w="7" w:type="dxa"/>
        </w:trPr>
        <w:tc>
          <w:tcPr>
            <w:tcW w:w="6514" w:type="dxa"/>
            <w:shd w:val="clear" w:color="auto" w:fill="FFFFFF"/>
            <w:vAlign w:val="center"/>
            <w:hideMark/>
          </w:tcPr>
          <w:p w:rsidR="008E4223" w:rsidRPr="008E4223" w:rsidRDefault="008E4223" w:rsidP="008E4223">
            <w:pPr>
              <w:spacing w:after="0" w:line="240" w:lineRule="auto"/>
              <w:ind w:firstLine="375"/>
              <w:rPr>
                <w:rFonts w:ascii="Arial Unicode" w:eastAsia="Times New Roman" w:hAnsi="Arial Unicode" w:cs="Times New Roman"/>
                <w:b/>
                <w:bCs/>
                <w:color w:val="000000"/>
                <w:sz w:val="21"/>
                <w:szCs w:val="21"/>
                <w:lang w:eastAsia="ru-RU"/>
              </w:rPr>
            </w:pPr>
            <w:r w:rsidRPr="008E4223">
              <w:rPr>
                <w:rFonts w:ascii="Arial Unicode" w:eastAsia="Times New Roman" w:hAnsi="Arial Unicode" w:cs="Times New Roman"/>
                <w:b/>
                <w:bCs/>
                <w:color w:val="000000"/>
                <w:sz w:val="21"/>
                <w:szCs w:val="21"/>
                <w:lang w:eastAsia="ru-RU"/>
              </w:rPr>
              <w:t>ԼԵՌՆԱՅԻՆ ՂԱՐԱԲԱՂԻ ՀԱՆՐԱՊԵՏՈՒԹՅԱՆ</w:t>
            </w:r>
          </w:p>
          <w:p w:rsidR="008E4223" w:rsidRPr="008E4223" w:rsidRDefault="008E4223" w:rsidP="008E4223">
            <w:pPr>
              <w:spacing w:after="0" w:line="240" w:lineRule="auto"/>
              <w:ind w:firstLine="375"/>
              <w:rPr>
                <w:rFonts w:ascii="Arial Unicode" w:eastAsia="Times New Roman" w:hAnsi="Arial Unicode" w:cs="Times New Roman"/>
                <w:color w:val="000000"/>
                <w:sz w:val="21"/>
                <w:szCs w:val="21"/>
                <w:lang w:eastAsia="ru-RU"/>
              </w:rPr>
            </w:pPr>
            <w:r w:rsidRPr="008E4223">
              <w:rPr>
                <w:rFonts w:ascii="Arial Unicode" w:eastAsia="Times New Roman" w:hAnsi="Arial Unicode" w:cs="Times New Roman"/>
                <w:b/>
                <w:bCs/>
                <w:color w:val="000000"/>
                <w:sz w:val="21"/>
                <w:szCs w:val="21"/>
                <w:lang w:eastAsia="ru-RU"/>
              </w:rPr>
              <w:t>ԿԱՌԱՎԱՐՈՒԹՅԱՆ ԱՇԽԱՏԱԿԱԶՄԻ ՂԵԿԱՎԱՐ</w:t>
            </w:r>
          </w:p>
        </w:tc>
        <w:tc>
          <w:tcPr>
            <w:tcW w:w="2827" w:type="dxa"/>
            <w:shd w:val="clear" w:color="auto" w:fill="FFFFFF"/>
            <w:vAlign w:val="bottom"/>
            <w:hideMark/>
          </w:tcPr>
          <w:p w:rsidR="008E4223" w:rsidRPr="008E4223" w:rsidRDefault="008E4223" w:rsidP="008E4223">
            <w:pPr>
              <w:spacing w:before="100" w:beforeAutospacing="1" w:after="100" w:afterAutospacing="1" w:line="240" w:lineRule="auto"/>
              <w:jc w:val="center"/>
              <w:rPr>
                <w:rFonts w:ascii="Arial Unicode" w:eastAsia="Times New Roman" w:hAnsi="Arial Unicode" w:cs="Times New Roman"/>
                <w:b/>
                <w:bCs/>
                <w:color w:val="000000"/>
                <w:sz w:val="21"/>
                <w:szCs w:val="21"/>
                <w:lang w:eastAsia="ru-RU"/>
              </w:rPr>
            </w:pPr>
            <w:r w:rsidRPr="008E4223">
              <w:rPr>
                <w:rFonts w:ascii="Arial Unicode" w:eastAsia="Times New Roman" w:hAnsi="Arial Unicode" w:cs="Times New Roman"/>
                <w:b/>
                <w:bCs/>
                <w:color w:val="000000"/>
                <w:sz w:val="21"/>
                <w:szCs w:val="21"/>
                <w:lang w:eastAsia="ru-RU"/>
              </w:rPr>
              <w:t>Լ.</w:t>
            </w:r>
            <w:r w:rsidRPr="008E4223">
              <w:rPr>
                <w:rFonts w:ascii="Arial" w:eastAsia="Times New Roman" w:hAnsi="Arial" w:cs="Arial"/>
                <w:b/>
                <w:bCs/>
                <w:color w:val="000000"/>
                <w:sz w:val="21"/>
                <w:szCs w:val="21"/>
                <w:lang w:eastAsia="ru-RU"/>
              </w:rPr>
              <w:t> </w:t>
            </w:r>
            <w:r w:rsidRPr="008E4223">
              <w:rPr>
                <w:rFonts w:ascii="Arial Unicode" w:eastAsia="Times New Roman" w:hAnsi="Arial Unicode" w:cs="Arial Unicode"/>
                <w:b/>
                <w:bCs/>
                <w:color w:val="000000"/>
                <w:sz w:val="21"/>
                <w:szCs w:val="21"/>
                <w:lang w:eastAsia="ru-RU"/>
              </w:rPr>
              <w:t>ԳՐԻԳՈՐՅԱՆ</w:t>
            </w:r>
          </w:p>
        </w:tc>
      </w:tr>
    </w:tbl>
    <w:p w:rsidR="003C326B" w:rsidRPr="008E4223" w:rsidRDefault="003C326B" w:rsidP="008E4223">
      <w:bookmarkStart w:id="0" w:name="_GoBack"/>
      <w:bookmarkEnd w:id="0"/>
    </w:p>
    <w:sectPr w:rsidR="003C326B" w:rsidRPr="008E42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7EB"/>
    <w:rsid w:val="00051F80"/>
    <w:rsid w:val="00060DA1"/>
    <w:rsid w:val="001365BA"/>
    <w:rsid w:val="00156FAC"/>
    <w:rsid w:val="002845CB"/>
    <w:rsid w:val="003C326B"/>
    <w:rsid w:val="004D6D30"/>
    <w:rsid w:val="00545F4B"/>
    <w:rsid w:val="00716AD0"/>
    <w:rsid w:val="0085765C"/>
    <w:rsid w:val="00883B21"/>
    <w:rsid w:val="008C28C4"/>
    <w:rsid w:val="008E4223"/>
    <w:rsid w:val="009A6E9C"/>
    <w:rsid w:val="00C21859"/>
    <w:rsid w:val="00D65ABB"/>
    <w:rsid w:val="00D867EB"/>
    <w:rsid w:val="00EB4826"/>
    <w:rsid w:val="00F67541"/>
    <w:rsid w:val="00F85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6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67EB"/>
    <w:rPr>
      <w:b/>
      <w:bCs/>
    </w:rPr>
  </w:style>
  <w:style w:type="character" w:styleId="a5">
    <w:name w:val="Emphasis"/>
    <w:basedOn w:val="a0"/>
    <w:uiPriority w:val="20"/>
    <w:qFormat/>
    <w:rsid w:val="00D867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86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867EB"/>
    <w:rPr>
      <w:b/>
      <w:bCs/>
    </w:rPr>
  </w:style>
  <w:style w:type="character" w:styleId="a5">
    <w:name w:val="Emphasis"/>
    <w:basedOn w:val="a0"/>
    <w:uiPriority w:val="20"/>
    <w:qFormat/>
    <w:rsid w:val="00D867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76212">
      <w:bodyDiv w:val="1"/>
      <w:marLeft w:val="0"/>
      <w:marRight w:val="0"/>
      <w:marTop w:val="0"/>
      <w:marBottom w:val="0"/>
      <w:divBdr>
        <w:top w:val="none" w:sz="0" w:space="0" w:color="auto"/>
        <w:left w:val="none" w:sz="0" w:space="0" w:color="auto"/>
        <w:bottom w:val="none" w:sz="0" w:space="0" w:color="auto"/>
        <w:right w:val="none" w:sz="0" w:space="0" w:color="auto"/>
      </w:divBdr>
    </w:div>
    <w:div w:id="643856149">
      <w:bodyDiv w:val="1"/>
      <w:marLeft w:val="0"/>
      <w:marRight w:val="0"/>
      <w:marTop w:val="0"/>
      <w:marBottom w:val="0"/>
      <w:divBdr>
        <w:top w:val="none" w:sz="0" w:space="0" w:color="auto"/>
        <w:left w:val="none" w:sz="0" w:space="0" w:color="auto"/>
        <w:bottom w:val="none" w:sz="0" w:space="0" w:color="auto"/>
        <w:right w:val="none" w:sz="0" w:space="0" w:color="auto"/>
      </w:divBdr>
    </w:div>
    <w:div w:id="1096169474">
      <w:bodyDiv w:val="1"/>
      <w:marLeft w:val="0"/>
      <w:marRight w:val="0"/>
      <w:marTop w:val="0"/>
      <w:marBottom w:val="0"/>
      <w:divBdr>
        <w:top w:val="none" w:sz="0" w:space="0" w:color="auto"/>
        <w:left w:val="none" w:sz="0" w:space="0" w:color="auto"/>
        <w:bottom w:val="none" w:sz="0" w:space="0" w:color="auto"/>
        <w:right w:val="none" w:sz="0" w:space="0" w:color="auto"/>
      </w:divBdr>
    </w:div>
    <w:div w:id="1160119206">
      <w:bodyDiv w:val="1"/>
      <w:marLeft w:val="0"/>
      <w:marRight w:val="0"/>
      <w:marTop w:val="0"/>
      <w:marBottom w:val="0"/>
      <w:divBdr>
        <w:top w:val="none" w:sz="0" w:space="0" w:color="auto"/>
        <w:left w:val="none" w:sz="0" w:space="0" w:color="auto"/>
        <w:bottom w:val="none" w:sz="0" w:space="0" w:color="auto"/>
        <w:right w:val="none" w:sz="0" w:space="0" w:color="auto"/>
      </w:divBdr>
    </w:div>
    <w:div w:id="1257859221">
      <w:bodyDiv w:val="1"/>
      <w:marLeft w:val="0"/>
      <w:marRight w:val="0"/>
      <w:marTop w:val="0"/>
      <w:marBottom w:val="0"/>
      <w:divBdr>
        <w:top w:val="none" w:sz="0" w:space="0" w:color="auto"/>
        <w:left w:val="none" w:sz="0" w:space="0" w:color="auto"/>
        <w:bottom w:val="none" w:sz="0" w:space="0" w:color="auto"/>
        <w:right w:val="none" w:sz="0" w:space="0" w:color="auto"/>
      </w:divBdr>
    </w:div>
    <w:div w:id="1273316893">
      <w:bodyDiv w:val="1"/>
      <w:marLeft w:val="0"/>
      <w:marRight w:val="0"/>
      <w:marTop w:val="0"/>
      <w:marBottom w:val="0"/>
      <w:divBdr>
        <w:top w:val="none" w:sz="0" w:space="0" w:color="auto"/>
        <w:left w:val="none" w:sz="0" w:space="0" w:color="auto"/>
        <w:bottom w:val="none" w:sz="0" w:space="0" w:color="auto"/>
        <w:right w:val="none" w:sz="0" w:space="0" w:color="auto"/>
      </w:divBdr>
    </w:div>
    <w:div w:id="1452288044">
      <w:bodyDiv w:val="1"/>
      <w:marLeft w:val="0"/>
      <w:marRight w:val="0"/>
      <w:marTop w:val="0"/>
      <w:marBottom w:val="0"/>
      <w:divBdr>
        <w:top w:val="none" w:sz="0" w:space="0" w:color="auto"/>
        <w:left w:val="none" w:sz="0" w:space="0" w:color="auto"/>
        <w:bottom w:val="none" w:sz="0" w:space="0" w:color="auto"/>
        <w:right w:val="none" w:sz="0" w:space="0" w:color="auto"/>
      </w:divBdr>
    </w:div>
    <w:div w:id="1529443679">
      <w:bodyDiv w:val="1"/>
      <w:marLeft w:val="0"/>
      <w:marRight w:val="0"/>
      <w:marTop w:val="0"/>
      <w:marBottom w:val="0"/>
      <w:divBdr>
        <w:top w:val="none" w:sz="0" w:space="0" w:color="auto"/>
        <w:left w:val="none" w:sz="0" w:space="0" w:color="auto"/>
        <w:bottom w:val="none" w:sz="0" w:space="0" w:color="auto"/>
        <w:right w:val="none" w:sz="0" w:space="0" w:color="auto"/>
      </w:divBdr>
    </w:div>
    <w:div w:id="1740521646">
      <w:bodyDiv w:val="1"/>
      <w:marLeft w:val="0"/>
      <w:marRight w:val="0"/>
      <w:marTop w:val="0"/>
      <w:marBottom w:val="0"/>
      <w:divBdr>
        <w:top w:val="none" w:sz="0" w:space="0" w:color="auto"/>
        <w:left w:val="none" w:sz="0" w:space="0" w:color="auto"/>
        <w:bottom w:val="none" w:sz="0" w:space="0" w:color="auto"/>
        <w:right w:val="none" w:sz="0" w:space="0" w:color="auto"/>
      </w:divBdr>
    </w:div>
    <w:div w:id="1813670143">
      <w:bodyDiv w:val="1"/>
      <w:marLeft w:val="0"/>
      <w:marRight w:val="0"/>
      <w:marTop w:val="0"/>
      <w:marBottom w:val="0"/>
      <w:divBdr>
        <w:top w:val="none" w:sz="0" w:space="0" w:color="auto"/>
        <w:left w:val="none" w:sz="0" w:space="0" w:color="auto"/>
        <w:bottom w:val="none" w:sz="0" w:space="0" w:color="auto"/>
        <w:right w:val="none" w:sz="0" w:space="0" w:color="auto"/>
      </w:divBdr>
    </w:div>
    <w:div w:id="1922254098">
      <w:bodyDiv w:val="1"/>
      <w:marLeft w:val="0"/>
      <w:marRight w:val="0"/>
      <w:marTop w:val="0"/>
      <w:marBottom w:val="0"/>
      <w:divBdr>
        <w:top w:val="none" w:sz="0" w:space="0" w:color="auto"/>
        <w:left w:val="none" w:sz="0" w:space="0" w:color="auto"/>
        <w:bottom w:val="none" w:sz="0" w:space="0" w:color="auto"/>
        <w:right w:val="none" w:sz="0" w:space="0" w:color="auto"/>
      </w:divBdr>
    </w:div>
    <w:div w:id="195069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2217</Words>
  <Characters>12637</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Ruzanna</dc:creator>
  <cp:lastModifiedBy>Ruzanna</cp:lastModifiedBy>
  <cp:revision>14</cp:revision>
  <cp:lastPrinted>2020-12-26T07:55:00Z</cp:lastPrinted>
  <dcterms:created xsi:type="dcterms:W3CDTF">2020-12-26T05:29:00Z</dcterms:created>
  <dcterms:modified xsi:type="dcterms:W3CDTF">2021-01-07T12:04:00Z</dcterms:modified>
</cp:coreProperties>
</file>