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E42" w:rsidRPr="009C0E42" w:rsidRDefault="009C0E42" w:rsidP="009C0E42">
      <w:pPr>
        <w:tabs>
          <w:tab w:val="left" w:pos="8160"/>
          <w:tab w:val="right" w:pos="9972"/>
        </w:tabs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ru-RU" w:eastAsia="ru-RU"/>
        </w:rPr>
      </w:pPr>
      <w:r w:rsidRPr="002F69A1"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 Հավելված N </w:t>
      </w:r>
      <w:r>
        <w:rPr>
          <w:rFonts w:ascii="GHEA Grapalat" w:eastAsia="Arial Unicode MS" w:hAnsi="GHEA Grapalat" w:cs="Arial Unicode MS"/>
          <w:bCs/>
          <w:sz w:val="24"/>
          <w:szCs w:val="24"/>
          <w:lang w:val="ru-RU" w:eastAsia="ru-RU"/>
        </w:rPr>
        <w:t>11</w:t>
      </w:r>
    </w:p>
    <w:p w:rsidR="009C0E42" w:rsidRDefault="009C0E42" w:rsidP="009C0E42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  <w:t>Արցախի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</w:t>
      </w:r>
      <w:r>
        <w:rPr>
          <w:rFonts w:ascii="GHEA Grapalat" w:eastAsia="Arial Unicode MS" w:hAnsi="GHEA Grapalat" w:cs="Arial Unicode MS"/>
          <w:bCs/>
          <w:sz w:val="24"/>
          <w:szCs w:val="24"/>
          <w:lang w:eastAsia="ru-RU"/>
        </w:rPr>
        <w:t>Հանրապետության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աշխատանքի, </w:t>
      </w:r>
    </w:p>
    <w:p w:rsidR="004465F9" w:rsidRPr="00CC5FA4" w:rsidRDefault="009C0E42" w:rsidP="004465F9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սոցիալական հարցերի և վերաբնակեցման նախարարի</w:t>
      </w:r>
    </w:p>
    <w:p w:rsidR="009C0E42" w:rsidRPr="00CC5FA4" w:rsidRDefault="009C0E42" w:rsidP="004465F9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 2019 </w:t>
      </w:r>
      <w:r>
        <w:rPr>
          <w:rFonts w:ascii="GHEA Grapalat" w:eastAsia="Arial Unicode MS" w:hAnsi="GHEA Grapalat" w:cs="Sylfaen"/>
          <w:bCs/>
          <w:sz w:val="24"/>
          <w:szCs w:val="24"/>
          <w:lang w:val="af-ZA" w:eastAsia="ru-RU"/>
        </w:rPr>
        <w:t>թ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 xml:space="preserve">վականի ___________ </w:t>
      </w:r>
      <w:r>
        <w:rPr>
          <w:rFonts w:ascii="GHEA Grapalat" w:hAnsi="GHEA Grapalat" w:cs="Sylfaen"/>
          <w:sz w:val="24"/>
          <w:szCs w:val="24"/>
          <w:lang w:val="fr-FR" w:eastAsia="ru-RU"/>
        </w:rPr>
        <w:t>____</w:t>
      </w:r>
      <w:r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  <w:t>-ի  N____  հրաման</w:t>
      </w:r>
      <w:r w:rsidRPr="00A8141B">
        <w:rPr>
          <w:rFonts w:ascii="GHEA Grapalat" w:eastAsia="Arial Unicode MS" w:hAnsi="GHEA Grapalat" w:cs="Arial Unicode MS"/>
          <w:bCs/>
          <w:sz w:val="24"/>
          <w:szCs w:val="24"/>
          <w:lang w:val="ru-RU" w:eastAsia="ru-RU"/>
        </w:rPr>
        <w:t>ի</w:t>
      </w:r>
    </w:p>
    <w:p w:rsidR="004465F9" w:rsidRPr="00CC5FA4" w:rsidRDefault="004465F9" w:rsidP="004465F9">
      <w:pPr>
        <w:spacing w:after="0" w:line="360" w:lineRule="auto"/>
        <w:jc w:val="right"/>
        <w:rPr>
          <w:rFonts w:ascii="GHEA Grapalat" w:eastAsia="Arial Unicode MS" w:hAnsi="GHEA Grapalat" w:cs="Arial Unicode MS"/>
          <w:bCs/>
          <w:sz w:val="24"/>
          <w:szCs w:val="24"/>
          <w:lang w:val="af-ZA" w:eastAsia="ru-RU"/>
        </w:rPr>
      </w:pPr>
    </w:p>
    <w:p w:rsidR="009C0E42" w:rsidRPr="004C627B" w:rsidRDefault="009C0E42" w:rsidP="009C0E42">
      <w:pPr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</w:rPr>
        <w:t>ԿԱՆՈՆԱԴՐՈՒԹՅՈՒՆ</w:t>
      </w:r>
    </w:p>
    <w:p w:rsidR="009C0E42" w:rsidRPr="004C627B" w:rsidRDefault="009C0E42" w:rsidP="009C0E42">
      <w:pPr>
        <w:tabs>
          <w:tab w:val="left" w:pos="3405"/>
        </w:tabs>
        <w:spacing w:after="0" w:line="360" w:lineRule="auto"/>
        <w:jc w:val="center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ՀԱՆՐԱՊԵՏՈՒԹՅԱՆ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ԱՇԽԱՏԱՆՔԻ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4C627B">
        <w:rPr>
          <w:rFonts w:ascii="GHEA Grapalat" w:hAnsi="GHEA Grapalat" w:cs="GHEA Grapalat"/>
          <w:sz w:val="24"/>
          <w:szCs w:val="24"/>
        </w:rPr>
        <w:t>ՍՈՑԻԱԼԱԿԱՆ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ՀԱՐՑԵՐԻ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ԵՎ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ՎԵՐԱԲՆԱԿԵՑՄԱՆ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ՆԱԽԱՐԱՐՈՒԹՅԱՆ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ԱՇԽԱՏԱԿԱԶՄԻ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ՄՈՆԻԹՈՐԻՆԳԻ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ԵՎ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976D75" w:rsidRPr="004C627B">
        <w:rPr>
          <w:rFonts w:ascii="GHEA Grapalat" w:hAnsi="GHEA Grapalat" w:cs="GHEA Grapalat"/>
          <w:sz w:val="24"/>
          <w:szCs w:val="24"/>
          <w:lang w:val="ru-RU"/>
        </w:rPr>
        <w:t>ՎԵՐԼՈՒԾ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ՈՒԹՅԱՆ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ԲԱԺՆԻ</w:t>
      </w:r>
    </w:p>
    <w:p w:rsidR="009C0E42" w:rsidRPr="004C627B" w:rsidRDefault="009C0E42" w:rsidP="009C0E42">
      <w:pPr>
        <w:spacing w:after="0" w:line="360" w:lineRule="auto"/>
        <w:rPr>
          <w:rFonts w:ascii="GHEA Grapalat" w:hAnsi="GHEA Grapalat" w:cs="GHEA Grapalat"/>
          <w:sz w:val="24"/>
          <w:szCs w:val="24"/>
          <w:lang w:val="af-ZA"/>
        </w:rPr>
      </w:pPr>
    </w:p>
    <w:p w:rsidR="009C0E42" w:rsidRPr="004C627B" w:rsidRDefault="009C0E42" w:rsidP="009C0E42">
      <w:pPr>
        <w:tabs>
          <w:tab w:val="left" w:pos="4095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I. </w:t>
      </w:r>
      <w:r w:rsidRPr="004C627B">
        <w:rPr>
          <w:rFonts w:ascii="GHEA Grapalat" w:hAnsi="GHEA Grapalat" w:cs="GHEA Grapalat"/>
          <w:b/>
          <w:bCs/>
          <w:sz w:val="24"/>
          <w:szCs w:val="24"/>
        </w:rPr>
        <w:t>ԸՆԴՀԱՆՈՒՐ</w:t>
      </w:r>
      <w:r w:rsidRPr="004C627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b/>
          <w:bCs/>
          <w:sz w:val="24"/>
          <w:szCs w:val="24"/>
        </w:rPr>
        <w:t>ԴՐՈՒՅԹՆԵՐ</w:t>
      </w:r>
    </w:p>
    <w:p w:rsidR="009C0E42" w:rsidRDefault="009C0E42" w:rsidP="009C0E42">
      <w:pPr>
        <w:pStyle w:val="10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  <w:t xml:space="preserve">1.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Հանրապետության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աշխատանքի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4C627B">
        <w:rPr>
          <w:rFonts w:ascii="GHEA Grapalat" w:hAnsi="GHEA Grapalat" w:cs="GHEA Grapalat"/>
          <w:sz w:val="24"/>
          <w:szCs w:val="24"/>
        </w:rPr>
        <w:t>սոցիալական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հարցերի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և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վերաբնակեցման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նախարարության</w:t>
      </w:r>
      <w:r w:rsidRPr="009C0E42">
        <w:rPr>
          <w:rFonts w:ascii="GHEA Grapalat" w:hAnsi="GHEA Grapalat" w:cs="GHEA Grapalat"/>
          <w:color w:val="FF0000"/>
          <w:sz w:val="24"/>
          <w:szCs w:val="24"/>
          <w:lang w:val="af-ZA"/>
        </w:rPr>
        <w:t xml:space="preserve"> </w:t>
      </w:r>
      <w:r w:rsidRPr="009C0E42">
        <w:rPr>
          <w:rFonts w:ascii="GHEA Grapalat" w:hAnsi="GHEA Grapalat" w:cs="GHEA Grapalat"/>
          <w:sz w:val="24"/>
          <w:szCs w:val="24"/>
          <w:lang w:val="af-ZA"/>
        </w:rPr>
        <w:t>(</w:t>
      </w:r>
      <w:r w:rsidRPr="009C0E42">
        <w:rPr>
          <w:rFonts w:ascii="GHEA Grapalat" w:hAnsi="GHEA Grapalat" w:cs="GHEA Grapalat"/>
          <w:sz w:val="24"/>
          <w:szCs w:val="24"/>
        </w:rPr>
        <w:t>այսուհետ՝</w:t>
      </w:r>
      <w:r w:rsidRPr="009C0E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C0E42">
        <w:rPr>
          <w:rFonts w:ascii="GHEA Grapalat" w:hAnsi="GHEA Grapalat" w:cs="GHEA Grapalat"/>
          <w:sz w:val="24"/>
          <w:szCs w:val="24"/>
        </w:rPr>
        <w:t>նախարարություն</w:t>
      </w:r>
      <w:r w:rsidRPr="009C0E42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Pr="009C0E42">
        <w:rPr>
          <w:rFonts w:ascii="GHEA Grapalat" w:hAnsi="GHEA Grapalat" w:cs="GHEA Grapalat"/>
          <w:sz w:val="24"/>
          <w:szCs w:val="24"/>
        </w:rPr>
        <w:t>աշխատակազմի</w:t>
      </w:r>
      <w:r w:rsidRPr="009C0E42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9C0E42">
        <w:rPr>
          <w:rFonts w:ascii="GHEA Grapalat" w:hAnsi="GHEA Grapalat" w:cs="GHEA Grapalat"/>
          <w:sz w:val="24"/>
          <w:szCs w:val="24"/>
          <w:lang w:val="ru-RU"/>
        </w:rPr>
        <w:t>մ</w:t>
      </w:r>
      <w:r w:rsidRPr="009C0E4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ոնիթորինգի</w:t>
      </w:r>
      <w:r w:rsidRPr="009C0E4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C0E4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</w:t>
      </w:r>
      <w:r w:rsidRPr="009C0E42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</w:t>
      </w:r>
      <w:r w:rsidRPr="009C0E4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վերլուծության</w:t>
      </w:r>
      <w:r w:rsidRPr="009C0E42">
        <w:rPr>
          <w:rFonts w:ascii="Arial Unicode" w:hAnsi="Arial Unicode"/>
          <w:color w:val="000000"/>
          <w:sz w:val="21"/>
          <w:szCs w:val="21"/>
          <w:shd w:val="clear" w:color="auto" w:fill="FFFFFF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բաժինը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>
        <w:rPr>
          <w:rFonts w:ascii="GHEA Grapalat" w:hAnsi="GHEA Grapalat" w:cs="GHEA Grapalat"/>
          <w:sz w:val="24"/>
          <w:szCs w:val="24"/>
        </w:rPr>
        <w:t>այսուհետ՝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բաժին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 w:cs="GHEA Grapalat"/>
          <w:sz w:val="24"/>
          <w:szCs w:val="24"/>
        </w:rPr>
        <w:t>նախարարության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աշխատակազմի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կառուցվածքային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ստորաբաժանում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C81A99" w:rsidRPr="00A8141B" w:rsidRDefault="009C0E42" w:rsidP="00C81A99">
      <w:pPr>
        <w:pStyle w:val="10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  <w:t>2. Բաժի</w:t>
      </w:r>
      <w:r>
        <w:rPr>
          <w:rFonts w:ascii="GHEA Grapalat" w:hAnsi="GHEA Grapalat" w:cs="GHEA Grapalat"/>
          <w:sz w:val="24"/>
          <w:szCs w:val="24"/>
        </w:rPr>
        <w:t>նն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իր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գործունեության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ընթացքում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ղեկավարվում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Հանրապետության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Սահմանադրությամբ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Հանրապետության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օրենքներով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Հանրապետության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Նախագահի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հրամանագրերով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Հանրապետության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կառավարության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որոշումներով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8141B">
        <w:rPr>
          <w:rFonts w:ascii="GHEA Grapalat" w:hAnsi="GHEA Grapalat" w:cs="GHEA Grapalat"/>
          <w:sz w:val="24"/>
          <w:szCs w:val="24"/>
        </w:rPr>
        <w:t>այլ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իրավական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ակտերով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8141B">
        <w:rPr>
          <w:rFonts w:ascii="GHEA Grapalat" w:hAnsi="GHEA Grapalat" w:cs="GHEA Grapalat"/>
          <w:sz w:val="24"/>
          <w:szCs w:val="24"/>
        </w:rPr>
        <w:t>նախարարության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և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սույն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կանոնադրություններով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8141B">
        <w:rPr>
          <w:rFonts w:ascii="GHEA Grapalat" w:hAnsi="GHEA Grapalat" w:cs="GHEA Grapalat"/>
          <w:sz w:val="24"/>
          <w:szCs w:val="24"/>
        </w:rPr>
        <w:t>ինչպես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նաև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Հանրապետության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աշխատանքի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A8141B">
        <w:rPr>
          <w:rFonts w:ascii="GHEA Grapalat" w:hAnsi="GHEA Grapalat" w:cs="GHEA Grapalat"/>
          <w:sz w:val="24"/>
          <w:szCs w:val="24"/>
        </w:rPr>
        <w:t>սոցիալական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հարցերի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և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  <w:lang w:val="ru-RU"/>
        </w:rPr>
        <w:t>վերաբնակեցման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նախարարի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(</w:t>
      </w:r>
      <w:r w:rsidRPr="00A8141B">
        <w:rPr>
          <w:rFonts w:ascii="GHEA Grapalat" w:hAnsi="GHEA Grapalat" w:cs="GHEA Grapalat"/>
          <w:sz w:val="24"/>
          <w:szCs w:val="24"/>
        </w:rPr>
        <w:t>այսուհետ՝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A8141B">
        <w:rPr>
          <w:rFonts w:ascii="GHEA Grapalat" w:hAnsi="GHEA Grapalat" w:cs="GHEA Grapalat"/>
          <w:sz w:val="24"/>
          <w:szCs w:val="24"/>
        </w:rPr>
        <w:t>նախարար</w:t>
      </w:r>
      <w:r w:rsidRPr="00A8141B">
        <w:rPr>
          <w:rFonts w:ascii="GHEA Grapalat" w:hAnsi="GHEA Grapalat" w:cs="GHEA Grapalat"/>
          <w:sz w:val="24"/>
          <w:szCs w:val="24"/>
          <w:lang w:val="af-ZA"/>
        </w:rPr>
        <w:t xml:space="preserve">), </w:t>
      </w:r>
      <w:r w:rsidR="00C81A99" w:rsidRPr="00A8141B">
        <w:rPr>
          <w:rFonts w:ascii="GHEA Grapalat" w:hAnsi="GHEA Grapalat" w:cs="GHEA Grapalat"/>
          <w:sz w:val="24"/>
          <w:szCs w:val="24"/>
        </w:rPr>
        <w:t>նախարարության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C81A99" w:rsidRPr="00A8141B">
        <w:rPr>
          <w:rFonts w:ascii="GHEA Grapalat" w:hAnsi="GHEA Grapalat" w:cs="GHEA Grapalat"/>
          <w:sz w:val="24"/>
          <w:szCs w:val="24"/>
        </w:rPr>
        <w:t>աշխատակազմի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C81A99" w:rsidRPr="00A8141B">
        <w:rPr>
          <w:rFonts w:ascii="GHEA Grapalat" w:hAnsi="GHEA Grapalat" w:cs="GHEA Grapalat"/>
          <w:sz w:val="24"/>
          <w:szCs w:val="24"/>
        </w:rPr>
        <w:t>ղեկավարի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C81A99" w:rsidRPr="00A8141B">
        <w:rPr>
          <w:rFonts w:ascii="GHEA Grapalat" w:hAnsi="GHEA Grapalat" w:cs="GHEA Grapalat"/>
          <w:sz w:val="24"/>
          <w:szCs w:val="24"/>
        </w:rPr>
        <w:t>հրամաններով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C81A99" w:rsidRPr="00A8141B">
        <w:rPr>
          <w:rFonts w:ascii="GHEA Grapalat" w:hAnsi="GHEA Grapalat" w:cs="GHEA Grapalat"/>
          <w:sz w:val="24"/>
          <w:szCs w:val="24"/>
        </w:rPr>
        <w:t>նախարարի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7F07A8">
        <w:rPr>
          <w:rFonts w:ascii="GHEA Grapalat" w:hAnsi="GHEA Grapalat" w:cs="GHEA Grapalat"/>
          <w:sz w:val="24"/>
          <w:szCs w:val="24"/>
        </w:rPr>
        <w:t>տեղակալների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C81A99" w:rsidRPr="00A8141B">
        <w:rPr>
          <w:rFonts w:ascii="GHEA Grapalat" w:hAnsi="GHEA Grapalat" w:cs="GHEA Grapalat"/>
          <w:sz w:val="24"/>
          <w:szCs w:val="24"/>
        </w:rPr>
        <w:t>ցուցումներով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C81A99" w:rsidRPr="00A8141B">
        <w:rPr>
          <w:rFonts w:ascii="GHEA Grapalat" w:hAnsi="GHEA Grapalat" w:cs="GHEA Grapalat"/>
          <w:sz w:val="24"/>
          <w:szCs w:val="24"/>
        </w:rPr>
        <w:t>և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C81A99" w:rsidRPr="00A8141B">
        <w:rPr>
          <w:rFonts w:ascii="GHEA Grapalat" w:hAnsi="GHEA Grapalat" w:cs="GHEA Grapalat"/>
          <w:sz w:val="24"/>
          <w:szCs w:val="24"/>
        </w:rPr>
        <w:t>հանձարարականներով</w:t>
      </w:r>
      <w:r w:rsidR="00C81A99" w:rsidRPr="00A8141B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C0E42" w:rsidRPr="004C627B" w:rsidRDefault="009C0E42" w:rsidP="009C0E42">
      <w:pPr>
        <w:pStyle w:val="10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3. </w:t>
      </w:r>
      <w:r>
        <w:rPr>
          <w:rFonts w:ascii="GHEA Grapalat" w:hAnsi="GHEA Grapalat" w:cs="GHEA Grapalat"/>
          <w:sz w:val="24"/>
          <w:szCs w:val="24"/>
        </w:rPr>
        <w:t>Բաժնի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հաստիքացուցակը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հաստատում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և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փոփոխում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է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նախարարը՝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նախարարության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աշխատակազմի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ղեկավարի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ներկայացմամբ՝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համաձայնեցնելով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բաժնի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պետի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հետ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C0E42" w:rsidRPr="004C627B" w:rsidRDefault="009C0E42" w:rsidP="009C0E42">
      <w:pPr>
        <w:pStyle w:val="10"/>
        <w:tabs>
          <w:tab w:val="left" w:pos="0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  <w:t>4. Բաժի</w:t>
      </w:r>
      <w:r w:rsidRPr="004C627B">
        <w:rPr>
          <w:rFonts w:ascii="GHEA Grapalat" w:hAnsi="GHEA Grapalat" w:cs="GHEA Grapalat"/>
          <w:sz w:val="24"/>
          <w:szCs w:val="24"/>
        </w:rPr>
        <w:t>նն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իր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գործառույթներն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իրականացնում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է՝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համագործակցելով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նախարարության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աշխատակազմի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կառուցվածքային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և առանձնացված </w:t>
      </w:r>
      <w:r w:rsidRPr="004C627B">
        <w:rPr>
          <w:rFonts w:ascii="GHEA Grapalat" w:hAnsi="GHEA Grapalat" w:cs="GHEA Grapalat"/>
          <w:sz w:val="24"/>
          <w:szCs w:val="24"/>
        </w:rPr>
        <w:t>ստորաբաժանումների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A8141B" w:rsidRPr="004C627B">
        <w:rPr>
          <w:rFonts w:ascii="GHEA Grapalat" w:hAnsi="GHEA Grapalat" w:cs="GHEA Grapalat"/>
          <w:sz w:val="24"/>
          <w:szCs w:val="24"/>
        </w:rPr>
        <w:t>նախարարության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  </w:t>
      </w:r>
      <w:r w:rsidR="00A8141B" w:rsidRPr="004C627B">
        <w:rPr>
          <w:rFonts w:ascii="GHEA Grapalat" w:hAnsi="GHEA Grapalat" w:cs="GHEA Grapalat"/>
          <w:sz w:val="24"/>
          <w:szCs w:val="24"/>
        </w:rPr>
        <w:t>ենթակայությանը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8141B" w:rsidRPr="004C627B">
        <w:rPr>
          <w:rFonts w:ascii="GHEA Grapalat" w:hAnsi="GHEA Grapalat" w:cs="GHEA Grapalat"/>
          <w:sz w:val="24"/>
          <w:szCs w:val="24"/>
        </w:rPr>
        <w:t>հանձնված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8141B" w:rsidRPr="004C627B">
        <w:rPr>
          <w:rFonts w:ascii="GHEA Grapalat" w:hAnsi="GHEA Grapalat" w:cs="GHEA Grapalat"/>
          <w:sz w:val="24"/>
          <w:szCs w:val="24"/>
        </w:rPr>
        <w:t>պետական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8141B" w:rsidRPr="004C627B">
        <w:rPr>
          <w:rFonts w:ascii="GHEA Grapalat" w:hAnsi="GHEA Grapalat" w:cs="GHEA Grapalat"/>
          <w:sz w:val="24"/>
          <w:szCs w:val="24"/>
        </w:rPr>
        <w:t>ոչ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8141B" w:rsidRPr="004C627B">
        <w:rPr>
          <w:rFonts w:ascii="GHEA Grapalat" w:hAnsi="GHEA Grapalat" w:cs="GHEA Grapalat"/>
          <w:sz w:val="24"/>
          <w:szCs w:val="24"/>
        </w:rPr>
        <w:t>առևտրային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8141B" w:rsidRPr="004C627B">
        <w:rPr>
          <w:rFonts w:ascii="GHEA Grapalat" w:hAnsi="GHEA Grapalat" w:cs="GHEA Grapalat"/>
          <w:sz w:val="24"/>
          <w:szCs w:val="24"/>
        </w:rPr>
        <w:t>կազմակերպությունների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8141B" w:rsidRPr="004C627B">
        <w:rPr>
          <w:rFonts w:ascii="GHEA Grapalat" w:hAnsi="GHEA Grapalat" w:cs="GHEA Grapalat"/>
          <w:sz w:val="24"/>
          <w:szCs w:val="24"/>
        </w:rPr>
        <w:t>ու</w:t>
      </w:r>
      <w:r w:rsidR="00A8141B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8141B" w:rsidRPr="004C627B">
        <w:rPr>
          <w:rFonts w:ascii="GHEA Grapalat" w:hAnsi="GHEA Grapalat" w:cs="GHEA Grapalat"/>
          <w:sz w:val="24"/>
          <w:szCs w:val="24"/>
        </w:rPr>
        <w:t>հիմնարկների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հետ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C0E42" w:rsidRPr="004C627B" w:rsidRDefault="009C0E42" w:rsidP="009C0E42">
      <w:pPr>
        <w:pStyle w:val="10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lastRenderedPageBreak/>
        <w:tab/>
        <w:t xml:space="preserve">5. </w:t>
      </w:r>
      <w:r w:rsidRPr="004C627B">
        <w:rPr>
          <w:rFonts w:ascii="GHEA Grapalat" w:hAnsi="GHEA Grapalat" w:cs="GHEA Grapalat"/>
          <w:sz w:val="24"/>
          <w:szCs w:val="24"/>
        </w:rPr>
        <w:t>Բաժինը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նախարարի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AB773A">
        <w:rPr>
          <w:rFonts w:ascii="GHEA Grapalat" w:hAnsi="GHEA Grapalat" w:cs="GHEA Grapalat"/>
          <w:sz w:val="24"/>
          <w:szCs w:val="24"/>
        </w:rPr>
        <w:t>նախարարի</w:t>
      </w:r>
      <w:r w:rsidR="00AB773A" w:rsidRPr="00AB773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AB773A">
        <w:rPr>
          <w:rFonts w:ascii="GHEA Grapalat" w:hAnsi="GHEA Grapalat" w:cs="GHEA Grapalat"/>
          <w:sz w:val="24"/>
          <w:szCs w:val="24"/>
        </w:rPr>
        <w:t>տեղակալների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և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նախարարության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աշխատակազմի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ղեկավարի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հանձնարարությամբ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4C627B">
        <w:rPr>
          <w:rFonts w:ascii="GHEA Grapalat" w:hAnsi="GHEA Grapalat" w:cs="GHEA Grapalat"/>
          <w:sz w:val="24"/>
          <w:szCs w:val="24"/>
        </w:rPr>
        <w:t>իր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իրավասությունների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շրջանակներում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4C627B">
        <w:rPr>
          <w:rFonts w:ascii="GHEA Grapalat" w:hAnsi="GHEA Grapalat" w:cs="GHEA Grapalat"/>
          <w:sz w:val="24"/>
          <w:szCs w:val="24"/>
        </w:rPr>
        <w:t>համագործակցում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է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Հանրապետության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նախարարությունների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4C627B">
        <w:rPr>
          <w:rFonts w:ascii="GHEA Grapalat" w:hAnsi="GHEA Grapalat" w:cs="GHEA Grapalat"/>
          <w:sz w:val="24"/>
          <w:szCs w:val="24"/>
        </w:rPr>
        <w:t>գերատեսչությունների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F300F4" w:rsidRPr="004C627B">
        <w:rPr>
          <w:rFonts w:ascii="GHEA Grapalat" w:hAnsi="GHEA Grapalat" w:cs="GHEA Grapalat"/>
          <w:sz w:val="24"/>
          <w:szCs w:val="24"/>
          <w:lang w:val="af-ZA"/>
        </w:rPr>
        <w:t>դ</w:t>
      </w:r>
      <w:r w:rsidRPr="004C627B">
        <w:rPr>
          <w:rFonts w:ascii="GHEA Grapalat" w:hAnsi="GHEA Grapalat" w:cs="GHEA Grapalat"/>
          <w:sz w:val="24"/>
          <w:szCs w:val="24"/>
        </w:rPr>
        <w:t>րանց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ստորաբաժանումների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4C627B">
        <w:rPr>
          <w:rFonts w:ascii="GHEA Grapalat" w:hAnsi="GHEA Grapalat" w:cs="GHEA Grapalat"/>
          <w:sz w:val="24"/>
          <w:szCs w:val="24"/>
        </w:rPr>
        <w:t>ինչպես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նաև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այլ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կազմակերպությունների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հետ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C0E42" w:rsidRPr="004C627B" w:rsidRDefault="009C0E42" w:rsidP="009C0E42">
      <w:pPr>
        <w:pStyle w:val="10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  <w:t>6. Բաժի</w:t>
      </w:r>
      <w:r w:rsidRPr="004C627B">
        <w:rPr>
          <w:rFonts w:ascii="GHEA Grapalat" w:hAnsi="GHEA Grapalat" w:cs="GHEA Grapalat"/>
          <w:sz w:val="24"/>
          <w:szCs w:val="24"/>
        </w:rPr>
        <w:t>նն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իր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գործունեությունը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կազմակերպում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և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իրականացնում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է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աշխատանքային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ծրագրով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Pr="004C627B">
        <w:rPr>
          <w:rFonts w:ascii="GHEA Grapalat" w:hAnsi="GHEA Grapalat" w:cs="GHEA Grapalat"/>
          <w:sz w:val="24"/>
          <w:szCs w:val="24"/>
        </w:rPr>
        <w:t>որը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յուրաքանչյուր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տարի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հաստատում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է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նախարարը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: </w:t>
      </w:r>
    </w:p>
    <w:p w:rsidR="009C0E42" w:rsidRPr="004C627B" w:rsidRDefault="009C0E42" w:rsidP="009C0E42">
      <w:pPr>
        <w:pStyle w:val="10"/>
        <w:tabs>
          <w:tab w:val="left" w:pos="4095"/>
        </w:tabs>
        <w:spacing w:after="0" w:line="360" w:lineRule="auto"/>
        <w:ind w:left="0"/>
        <w:jc w:val="center"/>
        <w:rPr>
          <w:rFonts w:ascii="GHEA Grapalat" w:hAnsi="GHEA Grapalat" w:cs="GHEA Grapalat"/>
          <w:sz w:val="24"/>
          <w:szCs w:val="24"/>
          <w:lang w:val="af-ZA"/>
        </w:rPr>
      </w:pPr>
    </w:p>
    <w:p w:rsidR="009C0E42" w:rsidRPr="004C627B" w:rsidRDefault="009C0E42" w:rsidP="009C0E42">
      <w:pPr>
        <w:pStyle w:val="10"/>
        <w:tabs>
          <w:tab w:val="left" w:pos="4095"/>
        </w:tabs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II. </w:t>
      </w:r>
      <w:r w:rsidRPr="004C627B">
        <w:rPr>
          <w:rFonts w:ascii="GHEA Grapalat" w:hAnsi="GHEA Grapalat" w:cs="GHEA Grapalat"/>
          <w:b/>
          <w:bCs/>
          <w:sz w:val="24"/>
          <w:szCs w:val="24"/>
        </w:rPr>
        <w:t>ԲԱԺՆԻ</w:t>
      </w:r>
      <w:r w:rsidRPr="004C627B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b/>
          <w:bCs/>
          <w:sz w:val="24"/>
          <w:szCs w:val="24"/>
        </w:rPr>
        <w:t>ԽՆԴԻՐՆԵՐԸ</w:t>
      </w:r>
    </w:p>
    <w:p w:rsidR="00CC5FA4" w:rsidRPr="004C627B" w:rsidRDefault="009C0E42" w:rsidP="00CC5FA4">
      <w:pPr>
        <w:pStyle w:val="10"/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  <w:t xml:space="preserve">7. </w:t>
      </w:r>
      <w:r w:rsidRPr="004C627B">
        <w:rPr>
          <w:rFonts w:ascii="GHEA Grapalat" w:hAnsi="GHEA Grapalat" w:cs="GHEA Grapalat"/>
          <w:sz w:val="24"/>
          <w:szCs w:val="24"/>
        </w:rPr>
        <w:t>Բաժնի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խնդիրներն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են՝</w:t>
      </w:r>
    </w:p>
    <w:p w:rsidR="00CC5FA4" w:rsidRPr="004C627B" w:rsidRDefault="00CC5FA4" w:rsidP="00CC5FA4">
      <w:pPr>
        <w:pStyle w:val="10"/>
        <w:spacing w:after="0" w:line="360" w:lineRule="auto"/>
        <w:ind w:left="0" w:firstLine="708"/>
        <w:jc w:val="both"/>
        <w:rPr>
          <w:rStyle w:val="FontStyle16"/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1)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մասնակցությունը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սոցիալական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պաշտպանության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ոլորտի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ռազմավարական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ծրագրերի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մշակմանը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և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համակարգմանը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,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դրանց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մոնիթորինգի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և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գնահատման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="00BC7754"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ապահով</w:t>
      </w:r>
      <w:r w:rsidR="00BC7754"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ru-RU"/>
        </w:rPr>
        <w:t>մանը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>.</w:t>
      </w:r>
    </w:p>
    <w:p w:rsidR="00CC5FA4" w:rsidRPr="004C627B" w:rsidRDefault="00CC5FA4" w:rsidP="00CC5FA4">
      <w:pPr>
        <w:pStyle w:val="Style7"/>
        <w:widowControl/>
        <w:tabs>
          <w:tab w:val="left" w:pos="480"/>
        </w:tabs>
        <w:spacing w:line="360" w:lineRule="auto"/>
        <w:ind w:firstLine="0"/>
        <w:rPr>
          <w:rFonts w:ascii="GHEA Grapalat" w:hAnsi="GHEA Grapalat" w:cs="GHEA Grapalat"/>
          <w:lang w:val="af-ZA"/>
        </w:rPr>
      </w:pPr>
      <w:r w:rsidRPr="004C627B">
        <w:rPr>
          <w:rFonts w:ascii="GHEA Grapalat" w:hAnsi="GHEA Grapalat" w:cs="GHEA Grapalat"/>
          <w:lang w:val="af-ZA"/>
        </w:rPr>
        <w:tab/>
      </w:r>
      <w:r w:rsidRPr="004C627B">
        <w:rPr>
          <w:rFonts w:ascii="GHEA Grapalat" w:hAnsi="GHEA Grapalat" w:cs="GHEA Grapalat"/>
          <w:lang w:val="af-ZA"/>
        </w:rPr>
        <w:tab/>
        <w:t xml:space="preserve">2) </w:t>
      </w:r>
      <w:r w:rsidR="001F1106" w:rsidRPr="004C627B">
        <w:rPr>
          <w:rFonts w:ascii="GHEA Grapalat" w:hAnsi="GHEA Grapalat" w:cs="GHEA Grapalat"/>
          <w:lang w:val="en-GB"/>
        </w:rPr>
        <w:t>սոցիալական</w:t>
      </w:r>
      <w:r w:rsidR="001F1106" w:rsidRPr="004C627B">
        <w:rPr>
          <w:rFonts w:ascii="GHEA Grapalat" w:hAnsi="GHEA Grapalat" w:cs="GHEA Grapalat"/>
          <w:lang w:val="af-ZA"/>
        </w:rPr>
        <w:t xml:space="preserve"> </w:t>
      </w:r>
      <w:r w:rsidR="001F1106" w:rsidRPr="004C627B">
        <w:rPr>
          <w:rFonts w:ascii="GHEA Grapalat" w:hAnsi="GHEA Grapalat" w:cs="GHEA Grapalat"/>
          <w:lang w:val="en-GB"/>
        </w:rPr>
        <w:t>պաշտպանության</w:t>
      </w:r>
      <w:r w:rsidR="001F1106" w:rsidRPr="004C627B">
        <w:rPr>
          <w:rFonts w:ascii="GHEA Grapalat" w:hAnsi="GHEA Grapalat" w:cs="GHEA Grapalat"/>
          <w:lang w:val="af-ZA"/>
        </w:rPr>
        <w:t xml:space="preserve"> </w:t>
      </w:r>
      <w:r w:rsidR="001F1106" w:rsidRPr="004C627B">
        <w:rPr>
          <w:rFonts w:ascii="GHEA Grapalat" w:hAnsi="GHEA Grapalat" w:cs="GHEA Grapalat"/>
          <w:lang w:val="ru-RU"/>
        </w:rPr>
        <w:t>ոլորտում</w:t>
      </w:r>
      <w:r w:rsidR="001F1106" w:rsidRPr="004C627B">
        <w:rPr>
          <w:rFonts w:ascii="GHEA Grapalat" w:hAnsi="GHEA Grapalat" w:cs="GHEA Grapalat"/>
          <w:lang w:val="af-ZA"/>
        </w:rPr>
        <w:t xml:space="preserve"> </w:t>
      </w:r>
      <w:r w:rsidR="00EB2192" w:rsidRPr="004C627B">
        <w:rPr>
          <w:rFonts w:ascii="GHEA Grapalat" w:hAnsi="GHEA Grapalat" w:cs="GHEA Grapalat"/>
          <w:lang w:val="ru-RU"/>
        </w:rPr>
        <w:t>Արցախի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Հանրապետության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օրենսդրության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կիրառման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նկատմամբ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պետական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վերահսկողության</w:t>
      </w:r>
      <w:r w:rsidR="001F1106"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  <w:lang w:val="en-GB"/>
        </w:rPr>
        <w:t>և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  <w:lang w:val="en-GB"/>
        </w:rPr>
        <w:t>իրավակիրառական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  <w:lang w:val="en-GB"/>
        </w:rPr>
        <w:t>պրակտիկայի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  <w:lang w:val="en-GB"/>
        </w:rPr>
        <w:t>մոնիթորինգի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="00EB2192" w:rsidRPr="004C627B">
        <w:rPr>
          <w:rFonts w:ascii="GHEA Grapalat" w:hAnsi="GHEA Grapalat" w:cs="GHEA Grapalat"/>
        </w:rPr>
        <w:t>և</w:t>
      </w:r>
      <w:r w:rsidR="00EB2192" w:rsidRPr="004C627B">
        <w:rPr>
          <w:rFonts w:ascii="GHEA Grapalat" w:hAnsi="GHEA Grapalat" w:cs="GHEA Grapalat"/>
          <w:lang w:val="af-ZA"/>
        </w:rPr>
        <w:t xml:space="preserve"> </w:t>
      </w:r>
      <w:r w:rsidR="00EB2192" w:rsidRPr="004C627B">
        <w:rPr>
          <w:rFonts w:ascii="GHEA Grapalat" w:hAnsi="GHEA Grapalat" w:cs="GHEA Grapalat"/>
        </w:rPr>
        <w:t>գնահատման</w:t>
      </w:r>
      <w:r w:rsidR="00EB2192" w:rsidRPr="004C627B">
        <w:rPr>
          <w:rFonts w:ascii="GHEA Grapalat" w:hAnsi="GHEA Grapalat" w:cs="GHEA Grapalat"/>
          <w:lang w:val="af-ZA"/>
        </w:rPr>
        <w:t xml:space="preserve"> </w:t>
      </w:r>
      <w:r w:rsidR="00EB2192" w:rsidRPr="004C627B">
        <w:rPr>
          <w:rFonts w:ascii="GHEA Grapalat" w:hAnsi="GHEA Grapalat" w:cs="GHEA Grapalat"/>
        </w:rPr>
        <w:t>ապահովումը</w:t>
      </w:r>
      <w:r w:rsidR="00EB2192" w:rsidRPr="004C627B">
        <w:rPr>
          <w:rFonts w:ascii="GHEA Grapalat" w:hAnsi="GHEA Grapalat" w:cs="GHEA Grapalat"/>
          <w:lang w:val="af-ZA"/>
        </w:rPr>
        <w:t>.</w:t>
      </w:r>
    </w:p>
    <w:p w:rsidR="00CC5FA4" w:rsidRPr="004C627B" w:rsidRDefault="00CC5FA4" w:rsidP="00CC5FA4">
      <w:pPr>
        <w:pStyle w:val="Style7"/>
        <w:widowControl/>
        <w:tabs>
          <w:tab w:val="left" w:pos="480"/>
        </w:tabs>
        <w:spacing w:line="360" w:lineRule="auto"/>
        <w:ind w:firstLine="0"/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lang w:val="af-ZA"/>
        </w:rPr>
        <w:tab/>
      </w:r>
      <w:r w:rsidRPr="004C627B">
        <w:rPr>
          <w:rFonts w:ascii="GHEA Grapalat" w:hAnsi="GHEA Grapalat" w:cs="GHEA Grapalat"/>
          <w:lang w:val="af-ZA"/>
        </w:rPr>
        <w:tab/>
        <w:t xml:space="preserve">3) </w:t>
      </w:r>
      <w:r w:rsidRPr="004C627B">
        <w:rPr>
          <w:rFonts w:ascii="GHEA Grapalat" w:hAnsi="GHEA Grapalat" w:cs="GHEA Grapalat"/>
        </w:rPr>
        <w:t>մասնակցությունը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սոցիալական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պաշտպանության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ոլորտի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ծրագրերին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վերաբերող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տեղեկատվական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հոսքերի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կառավարմանը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և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համապատասխան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տեղեկատվության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վերլուծության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ապահովումը</w:t>
      </w:r>
      <w:r w:rsidRPr="004C627B">
        <w:rPr>
          <w:rFonts w:ascii="GHEA Grapalat" w:hAnsi="GHEA Grapalat" w:cs="GHEA Grapalat"/>
          <w:lang w:val="af-ZA"/>
        </w:rPr>
        <w:t>.</w:t>
      </w:r>
    </w:p>
    <w:p w:rsidR="00CC5FA4" w:rsidRPr="004C627B" w:rsidRDefault="00CC5FA4" w:rsidP="00CC5FA4">
      <w:pPr>
        <w:pStyle w:val="Style7"/>
        <w:widowControl/>
        <w:tabs>
          <w:tab w:val="left" w:pos="480"/>
        </w:tabs>
        <w:spacing w:line="360" w:lineRule="auto"/>
        <w:ind w:firstLine="0"/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</w:pP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ab/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ab/>
      </w:r>
      <w:r w:rsidRPr="004C627B">
        <w:rPr>
          <w:rFonts w:ascii="GHEA Grapalat" w:hAnsi="GHEA Grapalat" w:cs="GHEA Grapalat"/>
          <w:lang w:val="af-ZA"/>
        </w:rPr>
        <w:t xml:space="preserve">4)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սոցիալական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պաշտպանության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ոլորտում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կատարված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աշխատանքների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,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ընթացիկ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և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տարեկան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հաշվետվությունների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կազմման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,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ուսումնասիրությունների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,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վերլուծությունների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,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մոնիթորինգի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և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գնահատման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 xml:space="preserve"> 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</w:rPr>
        <w:t>ապահովումը</w:t>
      </w:r>
      <w:r w:rsidRPr="004C627B">
        <w:rPr>
          <w:rStyle w:val="FontStyle16"/>
          <w:rFonts w:ascii="GHEA Grapalat" w:hAnsi="GHEA Grapalat" w:cs="GHEA Grapalat"/>
          <w:noProof/>
          <w:sz w:val="24"/>
          <w:szCs w:val="24"/>
          <w:lang w:val="af-ZA"/>
        </w:rPr>
        <w:t>.</w:t>
      </w:r>
    </w:p>
    <w:p w:rsidR="00CC5FA4" w:rsidRPr="004C627B" w:rsidRDefault="00CC5FA4" w:rsidP="00CC5FA4">
      <w:pPr>
        <w:pStyle w:val="Style7"/>
        <w:widowControl/>
        <w:tabs>
          <w:tab w:val="left" w:pos="480"/>
        </w:tabs>
        <w:spacing w:line="360" w:lineRule="auto"/>
        <w:ind w:firstLine="0"/>
        <w:rPr>
          <w:rFonts w:ascii="GHEA Grapalat" w:hAnsi="GHEA Grapalat" w:cs="GHEA Grapalat"/>
          <w:lang w:val="af-ZA"/>
        </w:rPr>
      </w:pPr>
      <w:r w:rsidRPr="004C627B">
        <w:rPr>
          <w:rFonts w:ascii="GHEA Grapalat" w:hAnsi="GHEA Grapalat" w:cs="GHEA Grapalat"/>
          <w:lang w:val="af-ZA"/>
        </w:rPr>
        <w:tab/>
      </w:r>
      <w:r w:rsidRPr="004C627B">
        <w:rPr>
          <w:rFonts w:ascii="GHEA Grapalat" w:hAnsi="GHEA Grapalat" w:cs="GHEA Grapalat"/>
          <w:lang w:val="af-ZA"/>
        </w:rPr>
        <w:tab/>
        <w:t xml:space="preserve">5) </w:t>
      </w:r>
      <w:r w:rsidRPr="004C627B">
        <w:rPr>
          <w:rFonts w:ascii="GHEA Grapalat" w:hAnsi="GHEA Grapalat" w:cs="GHEA Grapalat"/>
        </w:rPr>
        <w:t>նախարարության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աշխատակազմի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կառուցվածքային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և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առանձնացված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ստորաբաժանումների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կանոնադրական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խնդիրների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կատարման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նկատմամբ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սահմանված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կարգով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մոնիթորինգի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և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գնահատման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ապահովումը</w:t>
      </w:r>
      <w:r w:rsidRPr="004C627B">
        <w:rPr>
          <w:rFonts w:ascii="GHEA Grapalat" w:hAnsi="GHEA Grapalat" w:cs="GHEA Grapalat"/>
          <w:lang w:val="af-ZA"/>
        </w:rPr>
        <w:t xml:space="preserve">` </w:t>
      </w:r>
      <w:r w:rsidRPr="004C627B">
        <w:rPr>
          <w:rFonts w:ascii="GHEA Grapalat" w:hAnsi="GHEA Grapalat" w:cs="GHEA Grapalat"/>
        </w:rPr>
        <w:t>ստորաբաժանումների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կողմից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իրականացվող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կամ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համակարգվող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ծրագրերի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մոնիթորինգի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և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գնահատման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միջոցով</w:t>
      </w:r>
      <w:r w:rsidRPr="004C627B">
        <w:rPr>
          <w:rFonts w:ascii="GHEA Grapalat" w:hAnsi="GHEA Grapalat" w:cs="GHEA Grapalat"/>
          <w:lang w:val="af-ZA"/>
        </w:rPr>
        <w:t>.</w:t>
      </w:r>
    </w:p>
    <w:p w:rsidR="00CC5FA4" w:rsidRPr="004C627B" w:rsidRDefault="00CC5FA4" w:rsidP="00CC5FA4">
      <w:pPr>
        <w:pStyle w:val="Style7"/>
        <w:widowControl/>
        <w:tabs>
          <w:tab w:val="left" w:pos="480"/>
        </w:tabs>
        <w:spacing w:line="360" w:lineRule="auto"/>
        <w:ind w:firstLine="0"/>
        <w:rPr>
          <w:rFonts w:ascii="GHEA Grapalat" w:hAnsi="GHEA Grapalat" w:cs="GHEA Grapalat"/>
          <w:lang w:val="af-ZA"/>
        </w:rPr>
      </w:pPr>
      <w:r w:rsidRPr="004C627B">
        <w:rPr>
          <w:rFonts w:ascii="GHEA Grapalat" w:hAnsi="GHEA Grapalat" w:cs="GHEA Grapalat"/>
          <w:lang w:val="af-ZA"/>
        </w:rPr>
        <w:tab/>
      </w:r>
      <w:r w:rsidRPr="004C627B">
        <w:rPr>
          <w:rFonts w:ascii="GHEA Grapalat" w:hAnsi="GHEA Grapalat" w:cs="GHEA Grapalat"/>
          <w:lang w:val="af-ZA"/>
        </w:rPr>
        <w:tab/>
        <w:t xml:space="preserve">6) </w:t>
      </w:r>
      <w:r w:rsidRPr="004C627B">
        <w:rPr>
          <w:rFonts w:ascii="GHEA Grapalat" w:hAnsi="GHEA Grapalat" w:cs="GHEA Grapalat"/>
        </w:rPr>
        <w:t>նախարարի</w:t>
      </w:r>
      <w:r w:rsidRPr="004C627B">
        <w:rPr>
          <w:rFonts w:ascii="GHEA Grapalat" w:hAnsi="GHEA Grapalat" w:cs="GHEA Grapalat"/>
          <w:lang w:val="af-ZA"/>
        </w:rPr>
        <w:t xml:space="preserve">, </w:t>
      </w:r>
      <w:r w:rsidR="00545C0A" w:rsidRPr="004C627B">
        <w:rPr>
          <w:rFonts w:ascii="GHEA Grapalat" w:hAnsi="GHEA Grapalat" w:cs="GHEA Grapalat"/>
        </w:rPr>
        <w:t>նախարարության</w:t>
      </w:r>
      <w:r w:rsidR="00545C0A" w:rsidRPr="004C627B">
        <w:rPr>
          <w:rFonts w:ascii="GHEA Grapalat" w:hAnsi="GHEA Grapalat" w:cs="GHEA Grapalat"/>
          <w:lang w:val="af-ZA"/>
        </w:rPr>
        <w:t xml:space="preserve"> </w:t>
      </w:r>
      <w:r w:rsidR="00545C0A" w:rsidRPr="004C627B">
        <w:rPr>
          <w:rFonts w:ascii="GHEA Grapalat" w:hAnsi="GHEA Grapalat" w:cs="GHEA Grapalat"/>
        </w:rPr>
        <w:t>աշխատակազմի</w:t>
      </w:r>
      <w:r w:rsidR="00545C0A" w:rsidRPr="004C627B">
        <w:rPr>
          <w:rFonts w:ascii="GHEA Grapalat" w:hAnsi="GHEA Grapalat" w:cs="GHEA Grapalat"/>
          <w:lang w:val="af-ZA"/>
        </w:rPr>
        <w:t xml:space="preserve"> </w:t>
      </w:r>
      <w:r w:rsidR="00545C0A" w:rsidRPr="004C627B">
        <w:rPr>
          <w:rFonts w:ascii="GHEA Grapalat" w:hAnsi="GHEA Grapalat" w:cs="GHEA Grapalat"/>
        </w:rPr>
        <w:t>ղեկավարի</w:t>
      </w:r>
      <w:r w:rsidR="00545C0A" w:rsidRPr="004C627B">
        <w:rPr>
          <w:rFonts w:ascii="GHEA Grapalat" w:hAnsi="GHEA Grapalat" w:cs="GHEA Grapalat"/>
          <w:lang w:val="af-ZA"/>
        </w:rPr>
        <w:t xml:space="preserve"> </w:t>
      </w:r>
      <w:r w:rsidR="00545C0A" w:rsidRPr="004C627B">
        <w:rPr>
          <w:rFonts w:ascii="GHEA Grapalat" w:hAnsi="GHEA Grapalat" w:cs="GHEA Grapalat"/>
        </w:rPr>
        <w:t>հրամանների</w:t>
      </w:r>
      <w:r w:rsidR="00545C0A" w:rsidRPr="004C627B">
        <w:rPr>
          <w:rFonts w:ascii="GHEA Grapalat" w:hAnsi="GHEA Grapalat" w:cs="GHEA Grapalat"/>
          <w:lang w:val="af-ZA"/>
        </w:rPr>
        <w:t xml:space="preserve">, </w:t>
      </w:r>
      <w:r w:rsidR="00545C0A" w:rsidRPr="004C627B">
        <w:rPr>
          <w:rFonts w:ascii="GHEA Grapalat" w:hAnsi="GHEA Grapalat" w:cs="GHEA Grapalat"/>
        </w:rPr>
        <w:t>նախարարի</w:t>
      </w:r>
      <w:r w:rsidR="00545C0A" w:rsidRPr="004C627B">
        <w:rPr>
          <w:rFonts w:ascii="GHEA Grapalat" w:hAnsi="GHEA Grapalat" w:cs="GHEA Grapalat"/>
          <w:lang w:val="af-ZA"/>
        </w:rPr>
        <w:t xml:space="preserve"> </w:t>
      </w:r>
      <w:r w:rsidR="009A2218">
        <w:rPr>
          <w:rFonts w:ascii="GHEA Grapalat" w:hAnsi="GHEA Grapalat" w:cs="GHEA Grapalat"/>
        </w:rPr>
        <w:t>տեղակալների</w:t>
      </w:r>
      <w:r w:rsidR="00545C0A"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ցուցումների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և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հանձնարարականների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կատարման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նկատմամբ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մոնիթորինգի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և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գնահատման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ապահովումը</w:t>
      </w:r>
      <w:r w:rsidRPr="004C627B">
        <w:rPr>
          <w:rFonts w:ascii="GHEA Grapalat" w:hAnsi="GHEA Grapalat" w:cs="GHEA Grapalat"/>
          <w:lang w:val="af-ZA"/>
        </w:rPr>
        <w:t>.</w:t>
      </w:r>
    </w:p>
    <w:p w:rsidR="00CC5FA4" w:rsidRPr="004C627B" w:rsidRDefault="00CC5FA4" w:rsidP="00CC5FA4">
      <w:pPr>
        <w:pStyle w:val="Style7"/>
        <w:widowControl/>
        <w:tabs>
          <w:tab w:val="left" w:pos="480"/>
        </w:tabs>
        <w:spacing w:after="120" w:line="360" w:lineRule="auto"/>
        <w:ind w:firstLine="0"/>
        <w:rPr>
          <w:rFonts w:ascii="GHEA Grapalat" w:hAnsi="GHEA Grapalat" w:cs="GHEA Grapalat"/>
          <w:lang w:val="af-ZA"/>
        </w:rPr>
      </w:pPr>
      <w:r w:rsidRPr="004C627B">
        <w:rPr>
          <w:rFonts w:ascii="GHEA Grapalat" w:hAnsi="GHEA Grapalat" w:cs="GHEA Grapalat"/>
          <w:lang w:val="af-ZA"/>
        </w:rPr>
        <w:lastRenderedPageBreak/>
        <w:tab/>
      </w:r>
      <w:r w:rsidRPr="004C627B">
        <w:rPr>
          <w:rFonts w:ascii="GHEA Grapalat" w:hAnsi="GHEA Grapalat" w:cs="GHEA Grapalat"/>
          <w:lang w:val="af-ZA"/>
        </w:rPr>
        <w:tab/>
        <w:t xml:space="preserve">7) </w:t>
      </w:r>
      <w:r w:rsidRPr="004C627B">
        <w:rPr>
          <w:rFonts w:ascii="GHEA Grapalat" w:hAnsi="GHEA Grapalat" w:cs="GHEA Grapalat"/>
        </w:rPr>
        <w:t>սոցիալական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պաշտպանության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ոլորտում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մոնիթորինգի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և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գնահատման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համակարգի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գործարկման</w:t>
      </w:r>
      <w:r w:rsidRPr="004C627B">
        <w:rPr>
          <w:rFonts w:ascii="GHEA Grapalat" w:hAnsi="GHEA Grapalat" w:cs="GHEA Grapalat"/>
          <w:lang w:val="af-ZA"/>
        </w:rPr>
        <w:t xml:space="preserve"> </w:t>
      </w:r>
      <w:r w:rsidRPr="004C627B">
        <w:rPr>
          <w:rFonts w:ascii="GHEA Grapalat" w:hAnsi="GHEA Grapalat" w:cs="GHEA Grapalat"/>
        </w:rPr>
        <w:t>ապահովումը</w:t>
      </w:r>
      <w:r w:rsidRPr="004C627B">
        <w:rPr>
          <w:rFonts w:ascii="GHEA Grapalat" w:hAnsi="GHEA Grapalat" w:cs="GHEA Grapalat"/>
          <w:lang w:val="af-ZA"/>
        </w:rPr>
        <w:t>:</w:t>
      </w:r>
    </w:p>
    <w:p w:rsidR="00545C0A" w:rsidRPr="00D278E4" w:rsidRDefault="00545C0A" w:rsidP="00CC5FA4">
      <w:pPr>
        <w:pStyle w:val="Style7"/>
        <w:widowControl/>
        <w:tabs>
          <w:tab w:val="left" w:pos="480"/>
        </w:tabs>
        <w:spacing w:after="120" w:line="360" w:lineRule="auto"/>
        <w:ind w:firstLine="0"/>
        <w:rPr>
          <w:rFonts w:ascii="GHEA Grapalat" w:hAnsi="GHEA Grapalat" w:cs="GHEA Grapalat"/>
          <w:lang w:val="af-ZA"/>
        </w:rPr>
      </w:pPr>
    </w:p>
    <w:p w:rsidR="009C0E42" w:rsidRDefault="009C0E42" w:rsidP="00CC5FA4">
      <w:pPr>
        <w:pStyle w:val="10"/>
        <w:tabs>
          <w:tab w:val="left" w:pos="709"/>
        </w:tabs>
        <w:spacing w:after="0" w:line="360" w:lineRule="auto"/>
        <w:ind w:left="0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30E6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III. </w:t>
      </w:r>
      <w:r>
        <w:rPr>
          <w:rFonts w:ascii="GHEA Grapalat" w:hAnsi="GHEA Grapalat" w:cs="GHEA Grapalat"/>
          <w:b/>
          <w:bCs/>
          <w:sz w:val="24"/>
          <w:szCs w:val="24"/>
        </w:rPr>
        <w:t>ԲԱԺՆԻ</w:t>
      </w:r>
      <w:r w:rsidRPr="0051685E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b/>
          <w:bCs/>
          <w:sz w:val="24"/>
          <w:szCs w:val="24"/>
        </w:rPr>
        <w:t>ԳՈՐԾԱՌՈՒՅԹՆԵՐԸ</w:t>
      </w:r>
    </w:p>
    <w:p w:rsidR="00101134" w:rsidRPr="004C627B" w:rsidRDefault="009C0E42" w:rsidP="00D12CFA">
      <w:pPr>
        <w:pStyle w:val="10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b/>
          <w:bCs/>
          <w:sz w:val="24"/>
          <w:szCs w:val="24"/>
          <w:lang w:val="af-ZA"/>
        </w:rPr>
        <w:tab/>
      </w:r>
      <w:r w:rsidRPr="004C627B">
        <w:rPr>
          <w:rFonts w:ascii="GHEA Grapalat" w:hAnsi="GHEA Grapalat" w:cs="GHEA Grapalat"/>
          <w:bCs/>
          <w:sz w:val="24"/>
          <w:szCs w:val="24"/>
          <w:lang w:val="af-ZA"/>
        </w:rPr>
        <w:t>8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>. Բաժի</w:t>
      </w:r>
      <w:r w:rsidRPr="004C627B">
        <w:rPr>
          <w:rFonts w:ascii="GHEA Grapalat" w:hAnsi="GHEA Grapalat" w:cs="GHEA Grapalat"/>
          <w:sz w:val="24"/>
          <w:szCs w:val="24"/>
        </w:rPr>
        <w:t>նն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իրականացնում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է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հետևյալ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գործառույթները՝</w:t>
      </w:r>
    </w:p>
    <w:p w:rsidR="00DB233C" w:rsidRPr="004C627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</w:r>
      <w:r w:rsidR="00045D13" w:rsidRPr="004C627B">
        <w:rPr>
          <w:rFonts w:ascii="GHEA Grapalat" w:hAnsi="GHEA Grapalat" w:cs="GHEA Grapalat"/>
          <w:sz w:val="24"/>
          <w:szCs w:val="24"/>
          <w:lang w:val="af-ZA"/>
        </w:rPr>
        <w:t>1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="00DB233C" w:rsidRPr="004C627B">
        <w:rPr>
          <w:rFonts w:ascii="GHEA Grapalat" w:hAnsi="GHEA Grapalat" w:cs="GHEA Grapalat"/>
          <w:sz w:val="24"/>
          <w:szCs w:val="24"/>
        </w:rPr>
        <w:t>ներկայացնում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է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առաջարկություններ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և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կարծիքներ՝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սոցիալական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պաշտպանության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ոլորտի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ծրագրերի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DB233C" w:rsidRPr="004C627B">
        <w:rPr>
          <w:rFonts w:ascii="GHEA Grapalat" w:hAnsi="GHEA Grapalat" w:cs="GHEA Grapalat"/>
          <w:sz w:val="24"/>
          <w:szCs w:val="24"/>
        </w:rPr>
        <w:t>օրենսդրության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և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դրանց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կիրարկման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վերաբերյալ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մեթոդական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ցուցումների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DB233C" w:rsidRPr="004C627B">
        <w:rPr>
          <w:rFonts w:ascii="GHEA Grapalat" w:hAnsi="GHEA Grapalat" w:cs="GHEA Grapalat"/>
          <w:sz w:val="24"/>
          <w:szCs w:val="24"/>
        </w:rPr>
        <w:t>ուղեցույցների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վերաբերյալ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886EA8" w:rsidRPr="004C627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</w:r>
      <w:r w:rsidR="00045D13" w:rsidRPr="004C627B">
        <w:rPr>
          <w:rFonts w:ascii="GHEA Grapalat" w:hAnsi="GHEA Grapalat" w:cs="GHEA Grapalat"/>
          <w:sz w:val="24"/>
          <w:szCs w:val="24"/>
          <w:lang w:val="af-ZA"/>
        </w:rPr>
        <w:t>2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="00DB233C" w:rsidRPr="004C627B">
        <w:rPr>
          <w:rFonts w:ascii="GHEA Grapalat" w:hAnsi="GHEA Grapalat" w:cs="GHEA Grapalat"/>
          <w:sz w:val="24"/>
          <w:szCs w:val="24"/>
        </w:rPr>
        <w:t>մասնակցում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է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քաղաքացիների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դիմումների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DB233C" w:rsidRPr="004C627B">
        <w:rPr>
          <w:rFonts w:ascii="GHEA Grapalat" w:hAnsi="GHEA Grapalat" w:cs="GHEA Grapalat"/>
          <w:sz w:val="24"/>
          <w:szCs w:val="24"/>
        </w:rPr>
        <w:t>բողոքների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քննարկմանը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DB233C" w:rsidRPr="004C627B">
        <w:rPr>
          <w:rFonts w:ascii="GHEA Grapalat" w:hAnsi="GHEA Grapalat" w:cs="GHEA Grapalat"/>
          <w:sz w:val="24"/>
          <w:szCs w:val="24"/>
        </w:rPr>
        <w:t>անհրաժեշտության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դեպքում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կատարում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դրանցում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բարձրացված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խնդիրների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ուսումնասիրություն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, </w:t>
      </w:r>
      <w:r w:rsidR="00DB233C" w:rsidRPr="004C627B">
        <w:rPr>
          <w:rFonts w:ascii="GHEA Grapalat" w:hAnsi="GHEA Grapalat" w:cs="GHEA Grapalat"/>
          <w:sz w:val="24"/>
          <w:szCs w:val="24"/>
        </w:rPr>
        <w:t>տրամադրում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համապատասխան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պարզաբանումներ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և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տալիս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համապատասխան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եզրակացություն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886EA8" w:rsidRPr="004C627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</w:r>
      <w:r w:rsidR="00045D13" w:rsidRPr="004C627B">
        <w:rPr>
          <w:rFonts w:ascii="GHEA Grapalat" w:hAnsi="GHEA Grapalat" w:cs="GHEA Grapalat"/>
          <w:sz w:val="24"/>
          <w:szCs w:val="24"/>
          <w:lang w:val="af-ZA"/>
        </w:rPr>
        <w:t>3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) </w:t>
      </w:r>
      <w:r w:rsidR="00DB233C" w:rsidRPr="004C627B">
        <w:rPr>
          <w:rFonts w:ascii="GHEA Grapalat" w:hAnsi="GHEA Grapalat" w:cs="GHEA Grapalat"/>
          <w:sz w:val="24"/>
          <w:szCs w:val="24"/>
        </w:rPr>
        <w:t>իրականացնում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է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սոցիալական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պաշտպանության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ոլորտի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իրավակիրառական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պրակտիկայի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DB233C" w:rsidRPr="004C627B">
        <w:rPr>
          <w:rFonts w:ascii="GHEA Grapalat" w:hAnsi="GHEA Grapalat" w:cs="GHEA Grapalat"/>
          <w:sz w:val="24"/>
          <w:szCs w:val="24"/>
        </w:rPr>
        <w:t>մոնիթորինգը</w:t>
      </w:r>
      <w:r w:rsidR="00DB233C" w:rsidRPr="004C627B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E72B89" w:rsidRPr="004C627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b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</w:r>
      <w:r w:rsidR="00045D13" w:rsidRPr="004C627B">
        <w:rPr>
          <w:rFonts w:ascii="GHEA Grapalat" w:hAnsi="GHEA Grapalat" w:cs="GHEA Grapalat"/>
          <w:sz w:val="24"/>
          <w:szCs w:val="24"/>
          <w:lang w:val="af-ZA"/>
        </w:rPr>
        <w:t>4</w:t>
      </w:r>
      <w:r w:rsidR="00DB233C" w:rsidRPr="004C627B">
        <w:rPr>
          <w:rFonts w:ascii="GHEA Grapalat" w:hAnsi="GHEA Grapalat" w:cs="GHEA Grapalat"/>
          <w:sz w:val="24"/>
          <w:szCs w:val="24"/>
          <w:lang w:val="hy-AM"/>
        </w:rPr>
        <w:t>) իրականացնում է երեխաների խնամք և պաշտպանություն իրականացնող հաստատություններում, անկախ դրանց կազմակերպական-իրավական ձևից, երեխաների տեղավորման, ինչպես նաև նրանց խնամքի և դաստիարակության համար անհրաժեշտ պետական նվազագույն սոցիալական չափորոշիչների պահպանման մոնիթորինգը</w:t>
      </w:r>
      <w:r w:rsidR="00E72B89" w:rsidRPr="004C627B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886EA8" w:rsidRPr="004C627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</w:r>
      <w:r w:rsidR="00045D13" w:rsidRPr="004C627B">
        <w:rPr>
          <w:rFonts w:ascii="GHEA Grapalat" w:hAnsi="GHEA Grapalat" w:cs="GHEA Grapalat"/>
          <w:sz w:val="24"/>
          <w:szCs w:val="24"/>
          <w:lang w:val="af-ZA"/>
        </w:rPr>
        <w:t>5</w:t>
      </w:r>
      <w:r w:rsidR="00DB233C" w:rsidRPr="004C627B">
        <w:rPr>
          <w:rFonts w:ascii="GHEA Grapalat" w:hAnsi="GHEA Grapalat" w:cs="GHEA Grapalat"/>
          <w:sz w:val="24"/>
          <w:szCs w:val="24"/>
          <w:lang w:val="hy-AM"/>
        </w:rPr>
        <w:t>) մասնակցում է իրականացված ուսումնասիրության և պետական վերահսկողության արդյունքների վերլուծության և գնահատման աշխատանքներին և ներկայացնում համապատասխան առաջարկություններ.</w:t>
      </w:r>
    </w:p>
    <w:p w:rsidR="00886EA8" w:rsidRPr="004C627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</w:r>
      <w:r w:rsidR="00045D13" w:rsidRPr="004C627B">
        <w:rPr>
          <w:rFonts w:ascii="GHEA Grapalat" w:hAnsi="GHEA Grapalat" w:cs="GHEA Grapalat"/>
          <w:sz w:val="24"/>
          <w:szCs w:val="24"/>
          <w:lang w:val="af-ZA"/>
        </w:rPr>
        <w:t>6</w:t>
      </w:r>
      <w:r w:rsidR="00DB233C" w:rsidRPr="004C627B">
        <w:rPr>
          <w:rFonts w:ascii="GHEA Grapalat" w:hAnsi="GHEA Grapalat" w:cs="GHEA Grapalat"/>
          <w:sz w:val="24"/>
          <w:szCs w:val="24"/>
          <w:lang w:val="hy-AM"/>
        </w:rPr>
        <w:t>) մասնակցում է սոցիալական պաշտպանության ոլորտում իրականացվող ծրագրերի ընթացիկ և վերջնական արդյունքների գնահատմանը` ըստ նախապես սահմանված չափորոշիչների բացահայտում շեղումները և դրանց պատճառահետևանքային կապերը.</w:t>
      </w:r>
    </w:p>
    <w:p w:rsidR="00886EA8" w:rsidRPr="00B737E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B737EB">
        <w:rPr>
          <w:rFonts w:ascii="GHEA Grapalat" w:hAnsi="GHEA Grapalat" w:cs="GHEA Grapalat"/>
          <w:sz w:val="24"/>
          <w:szCs w:val="24"/>
          <w:lang w:val="af-ZA"/>
        </w:rPr>
        <w:tab/>
      </w:r>
      <w:r w:rsidR="00045D13" w:rsidRPr="00045D13">
        <w:rPr>
          <w:rFonts w:ascii="GHEA Grapalat" w:hAnsi="GHEA Grapalat" w:cs="GHEA Grapalat"/>
          <w:sz w:val="24"/>
          <w:szCs w:val="24"/>
          <w:lang w:val="af-ZA"/>
        </w:rPr>
        <w:t>7</w:t>
      </w:r>
      <w:r w:rsidR="00DB233C" w:rsidRPr="00853331">
        <w:rPr>
          <w:rFonts w:ascii="GHEA Grapalat" w:hAnsi="GHEA Grapalat" w:cs="GHEA Grapalat"/>
          <w:sz w:val="24"/>
          <w:szCs w:val="24"/>
          <w:lang w:val="hy-AM"/>
        </w:rPr>
        <w:t>) կազմում է սոցիալական պաշտպանության ոլորտի ծրագրերի կատարման վերաբերյալ ամփոփ հաշվետվություններ և տեղեկանքներ` համագործակցելով նախարարության աշխատակազմի կառուցվածքային և առանձնացված ստորաբաժանումների հետ.</w:t>
      </w:r>
    </w:p>
    <w:p w:rsidR="00886EA8" w:rsidRPr="004C627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B737EB">
        <w:rPr>
          <w:rFonts w:ascii="GHEA Grapalat" w:hAnsi="GHEA Grapalat" w:cs="GHEA Grapalat"/>
          <w:sz w:val="24"/>
          <w:szCs w:val="24"/>
          <w:lang w:val="af-ZA"/>
        </w:rPr>
        <w:lastRenderedPageBreak/>
        <w:tab/>
      </w:r>
      <w:r w:rsidR="00AB73C7" w:rsidRPr="004C627B">
        <w:rPr>
          <w:rFonts w:ascii="GHEA Grapalat" w:hAnsi="GHEA Grapalat" w:cs="GHEA Grapalat"/>
          <w:sz w:val="24"/>
          <w:szCs w:val="24"/>
          <w:lang w:val="af-ZA"/>
        </w:rPr>
        <w:t>8</w:t>
      </w:r>
      <w:r w:rsidR="00DB233C" w:rsidRPr="004C627B">
        <w:rPr>
          <w:rFonts w:ascii="GHEA Grapalat" w:hAnsi="GHEA Grapalat" w:cs="GHEA Grapalat"/>
          <w:sz w:val="24"/>
          <w:szCs w:val="24"/>
          <w:lang w:val="hy-AM"/>
        </w:rPr>
        <w:t>) մասնակցում է սոցիալական պաշտպանության ոլորտի ծրագրերի ընթացքի, ազդեցությունների և արդյունավետության գնահատման նպատակով մոնիթորինգի գործընթացի կազմակերպմանը` իրականացնելով վերլուծություն և գնահատում, ինչպես նաև մասնակցելով ոլորտի իրավակիրառական պրակտիկայի մոնիթո</w:t>
      </w:r>
      <w:r w:rsidR="00D01452" w:rsidRPr="004C627B">
        <w:rPr>
          <w:rFonts w:ascii="GHEA Grapalat" w:hAnsi="GHEA Grapalat" w:cs="GHEA Grapalat"/>
          <w:sz w:val="24"/>
          <w:szCs w:val="24"/>
          <w:lang w:val="hy-AM"/>
        </w:rPr>
        <w:t>րինգի արդյունքների վերլուծությա</w:t>
      </w:r>
      <w:r w:rsidR="00DB233C" w:rsidRPr="004C627B">
        <w:rPr>
          <w:rFonts w:ascii="GHEA Grapalat" w:hAnsi="GHEA Grapalat" w:cs="GHEA Grapalat"/>
          <w:sz w:val="24"/>
          <w:szCs w:val="24"/>
          <w:lang w:val="hy-AM"/>
        </w:rPr>
        <w:t>նն ու գնահատմանը.</w:t>
      </w:r>
    </w:p>
    <w:p w:rsidR="00886EA8" w:rsidRPr="004C627B" w:rsidRDefault="00886EA8" w:rsidP="00886EA8">
      <w:pPr>
        <w:pStyle w:val="a5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sz w:val="24"/>
          <w:szCs w:val="24"/>
          <w:lang w:val="af-ZA"/>
        </w:rPr>
        <w:tab/>
      </w:r>
      <w:r w:rsidR="00AB73C7" w:rsidRPr="004C627B">
        <w:rPr>
          <w:rFonts w:ascii="GHEA Grapalat" w:hAnsi="GHEA Grapalat" w:cs="GHEA Grapalat"/>
          <w:sz w:val="24"/>
          <w:szCs w:val="24"/>
          <w:lang w:val="af-ZA"/>
        </w:rPr>
        <w:t>9</w:t>
      </w:r>
      <w:r w:rsidR="00B737EB" w:rsidRPr="004C627B">
        <w:rPr>
          <w:rFonts w:ascii="GHEA Grapalat" w:hAnsi="GHEA Grapalat" w:cs="GHEA Grapalat"/>
          <w:sz w:val="24"/>
          <w:szCs w:val="24"/>
          <w:lang w:val="hy-AM"/>
        </w:rPr>
        <w:t>) իրականացնում է</w:t>
      </w:r>
      <w:r w:rsidR="00DB233C" w:rsidRPr="004C627B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="00DB233C" w:rsidRPr="004C627B">
        <w:rPr>
          <w:rFonts w:ascii="GHEA Grapalat" w:hAnsi="GHEA Grapalat" w:cs="GHEA Grapalat"/>
          <w:sz w:val="24"/>
          <w:szCs w:val="24"/>
          <w:lang w:val="hy-AM"/>
        </w:rPr>
        <w:t xml:space="preserve"> Հանրապետության օրենսդրությամբ սահմանված` սոցիալական պաշտպանության ոլորտի քաղաքականության և ծրագրերի մշակման, իրականացման, վերլուծության, մոնիթորինգի, գնահատման, ինչպես նաև </w:t>
      </w:r>
      <w:r w:rsidRPr="004C627B">
        <w:rPr>
          <w:rFonts w:ascii="GHEA Grapalat" w:hAnsi="GHEA Grapalat" w:cs="GHEA Grapalat"/>
          <w:sz w:val="24"/>
          <w:szCs w:val="24"/>
          <w:lang w:val="ru-RU"/>
        </w:rPr>
        <w:t>Արցախի</w:t>
      </w:r>
      <w:r w:rsidR="00DB233C" w:rsidRPr="004C627B">
        <w:rPr>
          <w:rFonts w:ascii="GHEA Grapalat" w:hAnsi="GHEA Grapalat" w:cs="GHEA Grapalat"/>
          <w:sz w:val="24"/>
          <w:szCs w:val="24"/>
          <w:lang w:val="hy-AM"/>
        </w:rPr>
        <w:t xml:space="preserve"> Հանրապետության օրենսդրությամբ նախարարությանը վերապահված լիազորությունների հետ կապված այլ գործառույթներ</w:t>
      </w:r>
      <w:r w:rsidR="007E2BEE" w:rsidRPr="004C627B">
        <w:rPr>
          <w:rFonts w:ascii="GHEA Grapalat" w:hAnsi="GHEA Grapalat" w:cs="GHEA Grapalat"/>
          <w:sz w:val="24"/>
          <w:szCs w:val="24"/>
          <w:lang w:val="af-ZA"/>
        </w:rPr>
        <w:t>:</w:t>
      </w:r>
    </w:p>
    <w:p w:rsidR="009C0E42" w:rsidRPr="00DB233C" w:rsidRDefault="009C0E42" w:rsidP="00DB233C">
      <w:pPr>
        <w:pStyle w:val="10"/>
        <w:tabs>
          <w:tab w:val="left" w:pos="709"/>
        </w:tabs>
        <w:spacing w:after="0" w:line="360" w:lineRule="auto"/>
        <w:ind w:left="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</w:p>
    <w:p w:rsidR="009C0E42" w:rsidRPr="00730E69" w:rsidRDefault="009C0E42" w:rsidP="009C0E42">
      <w:pPr>
        <w:tabs>
          <w:tab w:val="left" w:pos="3510"/>
        </w:tabs>
        <w:spacing w:after="0" w:line="360" w:lineRule="auto"/>
        <w:jc w:val="center"/>
        <w:rPr>
          <w:rFonts w:ascii="GHEA Grapalat" w:hAnsi="GHEA Grapalat" w:cs="GHEA Grapalat"/>
          <w:b/>
          <w:bCs/>
          <w:sz w:val="24"/>
          <w:szCs w:val="24"/>
          <w:lang w:val="af-ZA"/>
        </w:rPr>
      </w:pPr>
      <w:r w:rsidRPr="00730E6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IV. </w:t>
      </w:r>
      <w:r w:rsidRPr="00B737EB">
        <w:rPr>
          <w:rFonts w:ascii="GHEA Grapalat" w:hAnsi="GHEA Grapalat" w:cs="GHEA Grapalat"/>
          <w:b/>
          <w:bCs/>
          <w:sz w:val="24"/>
          <w:szCs w:val="24"/>
          <w:lang w:val="hy-AM"/>
        </w:rPr>
        <w:t>ԲԱԺՆԻ</w:t>
      </w:r>
      <w:r w:rsidRPr="00730E6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b/>
          <w:bCs/>
          <w:sz w:val="24"/>
          <w:szCs w:val="24"/>
          <w:lang w:val="hy-AM"/>
        </w:rPr>
        <w:t>ՊԵՏԸ</w:t>
      </w:r>
      <w:r w:rsidRPr="00730E6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b/>
          <w:bCs/>
          <w:sz w:val="24"/>
          <w:szCs w:val="24"/>
          <w:lang w:val="hy-AM"/>
        </w:rPr>
        <w:t>ԵՎ</w:t>
      </w:r>
      <w:r w:rsidRPr="00730E69">
        <w:rPr>
          <w:rFonts w:ascii="GHEA Grapalat" w:hAnsi="GHEA Grapalat" w:cs="GHEA Grapalat"/>
          <w:b/>
          <w:bCs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b/>
          <w:bCs/>
          <w:sz w:val="24"/>
          <w:szCs w:val="24"/>
          <w:lang w:val="hy-AM"/>
        </w:rPr>
        <w:t>ԱՇԽԱՏՈՂՆԵՐԸ</w:t>
      </w:r>
    </w:p>
    <w:p w:rsidR="009C0E42" w:rsidRPr="00730E69" w:rsidRDefault="009C0E42" w:rsidP="009C0E42">
      <w:pPr>
        <w:tabs>
          <w:tab w:val="left" w:pos="709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  <w:t>9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 w:rsidRPr="00B737EB">
        <w:rPr>
          <w:rFonts w:ascii="GHEA Grapalat" w:hAnsi="GHEA Grapalat" w:cs="GHEA Grapalat"/>
          <w:sz w:val="24"/>
          <w:szCs w:val="24"/>
          <w:lang w:val="hy-AM"/>
        </w:rPr>
        <w:t>Բաժնի</w:t>
      </w:r>
      <w:r w:rsidRPr="00183F1A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sz w:val="24"/>
          <w:szCs w:val="24"/>
          <w:lang w:val="hy-AM"/>
        </w:rPr>
        <w:t>պետ</w:t>
      </w:r>
      <w:r w:rsidRPr="00E94B29">
        <w:rPr>
          <w:rFonts w:ascii="GHEA Grapalat" w:hAnsi="GHEA Grapalat" w:cs="GHEA Grapalat"/>
          <w:sz w:val="24"/>
          <w:szCs w:val="24"/>
          <w:lang w:val="hy-AM"/>
        </w:rPr>
        <w:t>ին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sz w:val="24"/>
          <w:szCs w:val="24"/>
          <w:lang w:val="hy-AM"/>
        </w:rPr>
        <w:t>պաշտոնի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sz w:val="24"/>
          <w:szCs w:val="24"/>
          <w:lang w:val="hy-AM"/>
        </w:rPr>
        <w:t>նշանակում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sz w:val="24"/>
          <w:szCs w:val="24"/>
          <w:lang w:val="hy-AM"/>
        </w:rPr>
        <w:t>պաշտոնից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B737EB">
        <w:rPr>
          <w:rFonts w:ascii="GHEA Grapalat" w:hAnsi="GHEA Grapalat" w:cs="GHEA Grapalat"/>
          <w:sz w:val="24"/>
          <w:szCs w:val="24"/>
          <w:lang w:val="hy-AM"/>
        </w:rPr>
        <w:t>ազատում</w:t>
      </w:r>
      <w:r w:rsidR="004C627B"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4C627B" w:rsidRPr="007F07A8">
        <w:rPr>
          <w:rFonts w:ascii="GHEA Grapalat" w:hAnsi="GHEA Grapalat" w:cs="GHEA Grapalat"/>
          <w:sz w:val="24"/>
          <w:szCs w:val="24"/>
          <w:lang w:val="hy-AM"/>
        </w:rPr>
        <w:t>է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  <w:lang w:val="af-ZA"/>
        </w:rPr>
        <w:t>նախարարության աշխատակազմի ղեկավարը:</w:t>
      </w:r>
    </w:p>
    <w:p w:rsidR="009C0E42" w:rsidRPr="00730E69" w:rsidRDefault="009C0E42" w:rsidP="009C0E42">
      <w:pPr>
        <w:tabs>
          <w:tab w:val="left" w:pos="709"/>
        </w:tabs>
        <w:spacing w:after="0" w:line="360" w:lineRule="auto"/>
        <w:rPr>
          <w:rFonts w:ascii="GHEA Grapalat" w:hAnsi="GHEA Grapalat" w:cs="GHEA Grapalat"/>
          <w:sz w:val="24"/>
          <w:szCs w:val="24"/>
          <w:lang w:val="af-ZA"/>
        </w:rPr>
      </w:pPr>
      <w:r>
        <w:rPr>
          <w:rFonts w:ascii="GHEA Grapalat" w:hAnsi="GHEA Grapalat" w:cs="GHEA Grapalat"/>
          <w:sz w:val="24"/>
          <w:szCs w:val="24"/>
          <w:lang w:val="af-ZA"/>
        </w:rPr>
        <w:tab/>
      </w:r>
      <w:r w:rsidRPr="00730E69">
        <w:rPr>
          <w:rFonts w:ascii="GHEA Grapalat" w:hAnsi="GHEA Grapalat" w:cs="GHEA Grapalat"/>
          <w:sz w:val="24"/>
          <w:szCs w:val="24"/>
          <w:lang w:val="af-ZA"/>
        </w:rPr>
        <w:t>1</w:t>
      </w:r>
      <w:r>
        <w:rPr>
          <w:rFonts w:ascii="GHEA Grapalat" w:hAnsi="GHEA Grapalat" w:cs="GHEA Grapalat"/>
          <w:sz w:val="24"/>
          <w:szCs w:val="24"/>
          <w:lang w:val="af-ZA"/>
        </w:rPr>
        <w:t>0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. </w:t>
      </w:r>
      <w:r>
        <w:rPr>
          <w:rFonts w:ascii="GHEA Grapalat" w:hAnsi="GHEA Grapalat" w:cs="GHEA Grapalat"/>
          <w:sz w:val="24"/>
          <w:szCs w:val="24"/>
        </w:rPr>
        <w:t>Բաժնի</w:t>
      </w:r>
      <w:r w:rsidRPr="00730E69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 w:cs="GHEA Grapalat"/>
          <w:sz w:val="24"/>
          <w:szCs w:val="24"/>
        </w:rPr>
        <w:t>պետը՝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hy-AM"/>
        </w:rPr>
        <w:t>1) իրականացնում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853331">
        <w:rPr>
          <w:rFonts w:ascii="GHEA Grapalat" w:hAnsi="GHEA Grapalat" w:cs="GHEA Grapalat"/>
          <w:b w:val="0"/>
          <w:bCs w:val="0"/>
          <w:lang w:val="hy-AM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278E4">
        <w:rPr>
          <w:rFonts w:ascii="GHEA Grapalat" w:hAnsi="GHEA Grapalat" w:cs="GHEA Grapalat"/>
          <w:b w:val="0"/>
          <w:bCs w:val="0"/>
        </w:rPr>
        <w:t>բաժնի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853331">
        <w:rPr>
          <w:rFonts w:ascii="GHEA Grapalat" w:hAnsi="GHEA Grapalat" w:cs="GHEA Grapalat"/>
          <w:b w:val="0"/>
          <w:bCs w:val="0"/>
          <w:lang w:val="hy-AM"/>
        </w:rPr>
        <w:t>աշխատանքների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853331">
        <w:rPr>
          <w:rFonts w:ascii="GHEA Grapalat" w:hAnsi="GHEA Grapalat" w:cs="GHEA Grapalat"/>
          <w:b w:val="0"/>
          <w:bCs w:val="0"/>
          <w:lang w:val="hy-AM"/>
        </w:rPr>
        <w:t>կազմակերպումը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853331">
        <w:rPr>
          <w:rFonts w:ascii="GHEA Grapalat" w:hAnsi="GHEA Grapalat" w:cs="GHEA Grapalat"/>
          <w:b w:val="0"/>
          <w:bCs w:val="0"/>
          <w:lang w:val="hy-AM"/>
        </w:rPr>
        <w:t>և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853331">
        <w:rPr>
          <w:rFonts w:ascii="GHEA Grapalat" w:hAnsi="GHEA Grapalat" w:cs="GHEA Grapalat"/>
          <w:b w:val="0"/>
          <w:bCs w:val="0"/>
          <w:lang w:val="hy-AM"/>
        </w:rPr>
        <w:t>անմիջական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853331">
        <w:rPr>
          <w:rFonts w:ascii="GHEA Grapalat" w:hAnsi="GHEA Grapalat" w:cs="GHEA Grapalat"/>
          <w:b w:val="0"/>
          <w:bCs w:val="0"/>
          <w:lang w:val="hy-AM"/>
        </w:rPr>
        <w:t>ղեկավարումը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2) </w:t>
      </w:r>
      <w:r w:rsidRPr="00017F06">
        <w:rPr>
          <w:rFonts w:ascii="GHEA Grapalat" w:hAnsi="GHEA Grapalat" w:cs="GHEA Grapalat"/>
          <w:b w:val="0"/>
          <w:bCs w:val="0"/>
        </w:rPr>
        <w:t>նախարարության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աշխատակազմի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ղեկավարի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հանձնարարությամբ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ապահովում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բաժնի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կողմից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պատրաստված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նախարարի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հրամանների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017F06">
        <w:rPr>
          <w:rFonts w:ascii="GHEA Grapalat" w:hAnsi="GHEA Grapalat" w:cs="GHEA Grapalat"/>
          <w:b w:val="0"/>
          <w:bCs w:val="0"/>
        </w:rPr>
        <w:t>այլ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իրավական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ակտերի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և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փաստաթղթերի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վերաբերյալ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մեթոդական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պարզաբանումների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և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ուղեցույցների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մշակումը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3</w:t>
      </w:r>
      <w:r w:rsidRPr="00017F06">
        <w:rPr>
          <w:rFonts w:ascii="GHEA Grapalat" w:hAnsi="GHEA Grapalat" w:cs="GHEA Grapalat"/>
          <w:b w:val="0"/>
          <w:bCs w:val="0"/>
          <w:lang w:val="af-ZA"/>
        </w:rPr>
        <w:t>)</w:t>
      </w:r>
      <w:r w:rsidR="00E94B29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նախարարության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աշխատակազմի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ղեկավարին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ներկայացնում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առաջարկություններ՝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բաժնի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աշխատողներին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Արցախի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Հանրապետության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օրենսդրությամբ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սահմանված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կարգով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արտահերթ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ատեստավորելու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017F06">
        <w:rPr>
          <w:rFonts w:ascii="GHEA Grapalat" w:hAnsi="GHEA Grapalat" w:cs="GHEA Grapalat"/>
          <w:b w:val="0"/>
          <w:bCs w:val="0"/>
        </w:rPr>
        <w:t>վերապատրաստելու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017F06">
        <w:rPr>
          <w:rFonts w:ascii="GHEA Grapalat" w:hAnsi="GHEA Grapalat" w:cs="GHEA Grapalat"/>
          <w:b w:val="0"/>
          <w:bCs w:val="0"/>
        </w:rPr>
        <w:t>կարգապահական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տույժի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ենթարկելու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և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խրախուսելու</w:t>
      </w:r>
      <w:r w:rsidRPr="00853331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4</w:t>
      </w:r>
      <w:r w:rsidRPr="00017F06">
        <w:rPr>
          <w:rFonts w:ascii="GHEA Grapalat" w:hAnsi="GHEA Grapalat" w:cs="GHEA Grapalat"/>
          <w:b w:val="0"/>
          <w:bCs w:val="0"/>
          <w:lang w:val="af-ZA"/>
        </w:rPr>
        <w:t>)</w:t>
      </w:r>
      <w:r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ատեստավորումից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առնվազն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երկու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շաբաթ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առաջ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ներկայացնում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իր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անմիջական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ենթակայության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տակ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գտնվող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քաղաքացիական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ծառայողների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ծառայողական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բնութագրերը</w:t>
      </w:r>
      <w:r w:rsidRPr="00853331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5</w:t>
      </w:r>
      <w:r w:rsidRPr="00017F06">
        <w:rPr>
          <w:rFonts w:ascii="GHEA Grapalat" w:hAnsi="GHEA Grapalat" w:cs="GHEA Grapalat"/>
          <w:b w:val="0"/>
          <w:bCs w:val="0"/>
          <w:lang w:val="af-ZA"/>
        </w:rPr>
        <w:t>)</w:t>
      </w:r>
      <w:r w:rsidR="00E94B29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  <w:lang w:val="af-ZA"/>
        </w:rPr>
        <w:t>նախարարության աշխատակազմի ղեկավարի հանձնարարությամբ մասնակցում է քաղաքացիների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ընդունել</w:t>
      </w:r>
      <w:r>
        <w:rPr>
          <w:rFonts w:ascii="GHEA Grapalat" w:hAnsi="GHEA Grapalat" w:cs="GHEA Grapalat"/>
          <w:b w:val="0"/>
          <w:bCs w:val="0"/>
        </w:rPr>
        <w:t>ի</w:t>
      </w:r>
      <w:r w:rsidRPr="00017F06">
        <w:rPr>
          <w:rFonts w:ascii="GHEA Grapalat" w:hAnsi="GHEA Grapalat" w:cs="GHEA Grapalat"/>
          <w:b w:val="0"/>
          <w:bCs w:val="0"/>
        </w:rPr>
        <w:t>ությ</w:t>
      </w:r>
      <w:r>
        <w:rPr>
          <w:rFonts w:ascii="GHEA Grapalat" w:hAnsi="GHEA Grapalat" w:cs="GHEA Grapalat"/>
          <w:b w:val="0"/>
          <w:bCs w:val="0"/>
        </w:rPr>
        <w:t>ա</w:t>
      </w:r>
      <w:r w:rsidRPr="00017F06">
        <w:rPr>
          <w:rFonts w:ascii="GHEA Grapalat" w:hAnsi="GHEA Grapalat" w:cs="GHEA Grapalat"/>
          <w:b w:val="0"/>
          <w:bCs w:val="0"/>
        </w:rPr>
        <w:t>ն</w:t>
      </w:r>
      <w:r>
        <w:rPr>
          <w:rFonts w:ascii="GHEA Grapalat" w:hAnsi="GHEA Grapalat" w:cs="GHEA Grapalat"/>
          <w:b w:val="0"/>
          <w:bCs w:val="0"/>
        </w:rPr>
        <w:t>ը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անհրաժեշտության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դեպքում՝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կատարում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քաղաքացիների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ընդունելիություն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lastRenderedPageBreak/>
        <w:t>6</w:t>
      </w:r>
      <w:r w:rsidRPr="00017F06">
        <w:rPr>
          <w:rFonts w:ascii="GHEA Grapalat" w:hAnsi="GHEA Grapalat" w:cs="GHEA Grapalat"/>
          <w:b w:val="0"/>
          <w:bCs w:val="0"/>
          <w:lang w:val="af-ZA"/>
        </w:rPr>
        <w:t>)</w:t>
      </w:r>
      <w:r w:rsidR="00E94B29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նախարարության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աշխատակազմի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ղեկավարին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ներկայացնում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բաժնի</w:t>
      </w:r>
      <w:r w:rsidR="00DF3290" w:rsidRPr="00DF3290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աշխատանքային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ծրագրերը</w:t>
      </w:r>
      <w:r w:rsidRPr="00853331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7</w:t>
      </w:r>
      <w:r w:rsidRPr="00017F06">
        <w:rPr>
          <w:rFonts w:ascii="GHEA Grapalat" w:hAnsi="GHEA Grapalat" w:cs="GHEA Grapalat"/>
          <w:b w:val="0"/>
          <w:bCs w:val="0"/>
          <w:lang w:val="af-ZA"/>
        </w:rPr>
        <w:t>)</w:t>
      </w:r>
      <w:r w:rsidR="00E94B29">
        <w:rPr>
          <w:rFonts w:ascii="Sylfaen" w:hAnsi="Sylfaen" w:cs="Sylfaen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իր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լիազորությունների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շրջանակներում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այլ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մարմիններից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017F06">
        <w:rPr>
          <w:rFonts w:ascii="GHEA Grapalat" w:hAnsi="GHEA Grapalat" w:cs="GHEA Grapalat"/>
          <w:b w:val="0"/>
          <w:bCs w:val="0"/>
        </w:rPr>
        <w:t>պաշտոնատար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անձանցից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ստանում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անհրաժեշտ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տեղեկատվություն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և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նյութեր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8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) </w:t>
      </w:r>
      <w:r w:rsidRPr="00017F06">
        <w:rPr>
          <w:rFonts w:ascii="GHEA Grapalat" w:hAnsi="GHEA Grapalat" w:cs="GHEA Grapalat"/>
          <w:b w:val="0"/>
          <w:bCs w:val="0"/>
        </w:rPr>
        <w:t>իր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լիազորությունների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շրջանակներում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ապահովում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բաժնի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և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այլ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մարմինների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փոխհարաբերությունները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9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) </w:t>
      </w:r>
      <w:r w:rsidRPr="00017F06">
        <w:rPr>
          <w:rFonts w:ascii="GHEA Grapalat" w:hAnsi="GHEA Grapalat" w:cs="GHEA Grapalat"/>
          <w:b w:val="0"/>
          <w:bCs w:val="0"/>
        </w:rPr>
        <w:t>ստորագրում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բաժնի</w:t>
      </w:r>
      <w:r w:rsidR="00DF3290" w:rsidRPr="00DF3290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անունից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պատրաստվ</w:t>
      </w:r>
      <w:r>
        <w:rPr>
          <w:rFonts w:ascii="GHEA Grapalat" w:hAnsi="GHEA Grapalat" w:cs="GHEA Grapalat"/>
          <w:b w:val="0"/>
          <w:bCs w:val="0"/>
        </w:rPr>
        <w:t>ած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փաստաթղթերը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10</w:t>
      </w:r>
      <w:r w:rsidRPr="00017F06">
        <w:rPr>
          <w:rFonts w:ascii="GHEA Grapalat" w:hAnsi="GHEA Grapalat" w:cs="GHEA Grapalat"/>
          <w:b w:val="0"/>
          <w:bCs w:val="0"/>
          <w:lang w:val="af-ZA"/>
        </w:rPr>
        <w:t>)</w:t>
      </w:r>
      <w:r w:rsidR="00DF3290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բաժնի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լիազորությունների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շրջանակներում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պատրաստում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է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առաջարկություններ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017F06">
        <w:rPr>
          <w:rFonts w:ascii="GHEA Grapalat" w:hAnsi="GHEA Grapalat" w:cs="GHEA Grapalat"/>
          <w:b w:val="0"/>
          <w:bCs w:val="0"/>
        </w:rPr>
        <w:t>տեղեկանքներ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017F06">
        <w:rPr>
          <w:rFonts w:ascii="GHEA Grapalat" w:hAnsi="GHEA Grapalat" w:cs="GHEA Grapalat"/>
          <w:b w:val="0"/>
          <w:bCs w:val="0"/>
        </w:rPr>
        <w:t>հաշվետվություններ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017F06">
        <w:rPr>
          <w:rFonts w:ascii="GHEA Grapalat" w:hAnsi="GHEA Grapalat" w:cs="GHEA Grapalat"/>
          <w:b w:val="0"/>
          <w:bCs w:val="0"/>
        </w:rPr>
        <w:t>միջնորդագրեր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017F06">
        <w:rPr>
          <w:rFonts w:ascii="GHEA Grapalat" w:hAnsi="GHEA Grapalat" w:cs="GHEA Grapalat"/>
          <w:b w:val="0"/>
          <w:bCs w:val="0"/>
        </w:rPr>
        <w:t>զեկուցագրեր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և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այլ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գրություններ</w:t>
      </w:r>
      <w:r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017F06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11</w:t>
      </w:r>
      <w:r w:rsidRPr="00017F06">
        <w:rPr>
          <w:rFonts w:ascii="GHEA Grapalat" w:hAnsi="GHEA Grapalat" w:cs="GHEA Grapalat"/>
          <w:b w:val="0"/>
          <w:bCs w:val="0"/>
          <w:lang w:val="af-ZA"/>
        </w:rPr>
        <w:t>)</w:t>
      </w:r>
      <w:r w:rsidRPr="00017F06">
        <w:rPr>
          <w:rFonts w:ascii="Sylfaen" w:hAnsi="Sylfaen" w:cs="Sylfaen"/>
          <w:b w:val="0"/>
          <w:bCs w:val="0"/>
          <w:lang w:val="af-ZA"/>
        </w:rPr>
        <w:t> </w:t>
      </w:r>
      <w:r w:rsidRPr="00222320">
        <w:rPr>
          <w:rFonts w:ascii="GHEA Grapalat" w:hAnsi="GHEA Grapalat" w:cs="GHEA Grapalat"/>
          <w:b w:val="0"/>
          <w:bCs w:val="0"/>
        </w:rPr>
        <w:t>անհրաժեշտության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դեպքում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նախարարության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աշխատակազմի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ղեկավարին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է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ներկայացնում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առաջարկություններ՝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աշխատանքային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խմբեր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կազմավորելու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նպատակով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բաժնի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աշխատանքներին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մասնագետներ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22320">
        <w:rPr>
          <w:rFonts w:ascii="GHEA Grapalat" w:hAnsi="GHEA Grapalat" w:cs="GHEA Grapalat"/>
          <w:b w:val="0"/>
          <w:bCs w:val="0"/>
        </w:rPr>
        <w:t>փորձագետներ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22320">
        <w:rPr>
          <w:rFonts w:ascii="GHEA Grapalat" w:hAnsi="GHEA Grapalat" w:cs="GHEA Grapalat"/>
          <w:b w:val="0"/>
          <w:bCs w:val="0"/>
        </w:rPr>
        <w:t>գիտական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հաստատությունների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ներկայացուցիչներ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ներգրավելու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համար</w:t>
      </w:r>
      <w:r w:rsidRPr="00853331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4C627B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t>12</w:t>
      </w:r>
      <w:r w:rsidRPr="00017F06">
        <w:rPr>
          <w:rFonts w:ascii="GHEA Grapalat" w:hAnsi="GHEA Grapalat" w:cs="GHEA Grapalat"/>
          <w:b w:val="0"/>
          <w:bCs w:val="0"/>
          <w:lang w:val="af-ZA"/>
        </w:rPr>
        <w:t>)</w:t>
      </w:r>
      <w:r w:rsidR="00E94B29">
        <w:rPr>
          <w:rFonts w:ascii="Sylfaen" w:hAnsi="Sylfaen" w:cs="Sylfaen"/>
          <w:b w:val="0"/>
          <w:bCs w:val="0"/>
          <w:lang w:val="af-ZA"/>
        </w:rPr>
        <w:t xml:space="preserve"> </w:t>
      </w:r>
      <w:r w:rsidRPr="00017F06">
        <w:rPr>
          <w:rFonts w:ascii="GHEA Grapalat" w:hAnsi="GHEA Grapalat" w:cs="GHEA Grapalat"/>
          <w:b w:val="0"/>
          <w:bCs w:val="0"/>
        </w:rPr>
        <w:t>իր</w:t>
      </w:r>
      <w:r w:rsidRPr="00017F06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լիազորությունների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շրջանակներում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կարող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է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հրավիրել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խորհրդակցություններ՝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դրանց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մասնակից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դարձնելով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համապատասխան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մարմինների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պաշտոնատար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անձանց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4C627B">
        <w:rPr>
          <w:rFonts w:ascii="GHEA Grapalat" w:hAnsi="GHEA Grapalat" w:cs="GHEA Grapalat"/>
          <w:b w:val="0"/>
          <w:bCs w:val="0"/>
        </w:rPr>
        <w:t>մասնագետների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4C627B">
        <w:rPr>
          <w:rFonts w:ascii="GHEA Grapalat" w:hAnsi="GHEA Grapalat" w:cs="GHEA Grapalat"/>
          <w:b w:val="0"/>
          <w:bCs w:val="0"/>
        </w:rPr>
        <w:t>փորձագետների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4C627B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4C627B">
        <w:rPr>
          <w:rFonts w:ascii="GHEA Grapalat" w:hAnsi="GHEA Grapalat" w:cs="GHEA Grapalat"/>
          <w:b w:val="0"/>
          <w:bCs w:val="0"/>
          <w:lang w:val="af-ZA"/>
        </w:rPr>
        <w:t>13)</w:t>
      </w:r>
      <w:r w:rsidR="00E94B29" w:rsidRPr="004C627B">
        <w:rPr>
          <w:rFonts w:ascii="Sylfaen" w:hAnsi="Sylfaen" w:cs="Sylfaen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  <w:lang w:val="af-ZA"/>
        </w:rPr>
        <w:t>նախարարի, նախարարի տեղակալ</w:t>
      </w:r>
      <w:r w:rsidR="00DF3290" w:rsidRPr="004C627B">
        <w:rPr>
          <w:rFonts w:ascii="GHEA Grapalat" w:hAnsi="GHEA Grapalat" w:cs="GHEA Grapalat"/>
          <w:b w:val="0"/>
          <w:bCs w:val="0"/>
          <w:lang w:val="af-ZA"/>
        </w:rPr>
        <w:t>ներ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ի, </w:t>
      </w:r>
      <w:r w:rsidRPr="004C627B">
        <w:rPr>
          <w:rFonts w:ascii="GHEA Grapalat" w:hAnsi="GHEA Grapalat" w:cs="GHEA Grapalat"/>
          <w:b w:val="0"/>
          <w:bCs w:val="0"/>
        </w:rPr>
        <w:t>նախարարության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աշխատակազմի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ղեկավարի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հանձնարարությամբ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մասնակցում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է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պետական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և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այլ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մարմինների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նիստերին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և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խորհրդակցություններին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4C627B" w:rsidRDefault="00B737EB" w:rsidP="00B737EB">
      <w:pPr>
        <w:tabs>
          <w:tab w:val="left" w:pos="709"/>
        </w:tabs>
        <w:spacing w:after="0" w:line="360" w:lineRule="auto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4C627B">
        <w:rPr>
          <w:rFonts w:ascii="GHEA Grapalat" w:hAnsi="GHEA Grapalat" w:cs="GHEA Grapalat"/>
          <w:lang w:val="af-ZA"/>
        </w:rPr>
        <w:tab/>
        <w:t>14)</w:t>
      </w:r>
      <w:r w:rsidRPr="004C627B">
        <w:rPr>
          <w:rFonts w:ascii="GHEA Grapalat" w:hAnsi="GHEA Grapalat" w:cs="GHEA Grapalat"/>
          <w:b/>
          <w:bCs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իր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լիազորությունների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շրջանակներում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տեղեկություններ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է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ներկայացնում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համապատասխան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մարմիններ՝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ոլորտին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առնչվող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աշխատանքների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4C627B">
        <w:rPr>
          <w:rFonts w:ascii="GHEA Grapalat" w:hAnsi="GHEA Grapalat" w:cs="GHEA Grapalat"/>
          <w:sz w:val="24"/>
          <w:szCs w:val="24"/>
        </w:rPr>
        <w:t>վերաբերյալ</w:t>
      </w:r>
      <w:r w:rsidRPr="004C627B">
        <w:rPr>
          <w:rFonts w:ascii="GHEA Grapalat" w:hAnsi="GHEA Grapalat" w:cs="GHEA Grapalat"/>
          <w:sz w:val="24"/>
          <w:szCs w:val="24"/>
          <w:lang w:val="af-ZA"/>
        </w:rPr>
        <w:t>.</w:t>
      </w:r>
    </w:p>
    <w:p w:rsidR="00B737EB" w:rsidRPr="004C627B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4C627B">
        <w:rPr>
          <w:rFonts w:ascii="GHEA Grapalat" w:hAnsi="GHEA Grapalat" w:cs="GHEA Grapalat"/>
          <w:b w:val="0"/>
          <w:bCs w:val="0"/>
          <w:lang w:val="af-ZA"/>
        </w:rPr>
        <w:t>15)</w:t>
      </w:r>
      <w:r w:rsidR="00DF3290"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իր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լիազորությունների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շրջանակներում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տալիս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է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համապատասխան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ցուցումներ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և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հանձնարարականներ</w:t>
      </w:r>
      <w:r w:rsidRPr="004C627B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4C627B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16) </w:t>
      </w:r>
      <w:r w:rsidRPr="004C627B">
        <w:rPr>
          <w:rFonts w:ascii="GHEA Grapalat" w:hAnsi="GHEA Grapalat" w:cs="GHEA Grapalat"/>
          <w:b w:val="0"/>
          <w:bCs w:val="0"/>
        </w:rPr>
        <w:t>պատասխանատվություն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է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կրում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 w:rsidRPr="004C627B">
        <w:rPr>
          <w:rFonts w:ascii="GHEA Grapalat" w:hAnsi="GHEA Grapalat" w:cs="GHEA Grapalat"/>
          <w:b w:val="0"/>
          <w:bCs w:val="0"/>
        </w:rPr>
        <w:t>բաժնի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առջև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դրված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խնդիրների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լուծման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համար</w:t>
      </w:r>
      <w:r w:rsidRPr="004C627B">
        <w:rPr>
          <w:rFonts w:ascii="GHEA Grapalat" w:hAnsi="GHEA Grapalat" w:cs="GHEA Grapalat"/>
          <w:b w:val="0"/>
          <w:bCs w:val="0"/>
          <w:lang w:val="af-ZA"/>
        </w:rPr>
        <w:t>.</w:t>
      </w:r>
    </w:p>
    <w:p w:rsidR="00B737EB" w:rsidRPr="00853331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17) </w:t>
      </w:r>
      <w:r w:rsidRPr="004C627B">
        <w:rPr>
          <w:rFonts w:ascii="GHEA Grapalat" w:hAnsi="GHEA Grapalat" w:cs="GHEA Grapalat"/>
          <w:b w:val="0"/>
          <w:bCs w:val="0"/>
        </w:rPr>
        <w:t>կատարում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է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նախարարության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կողմից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իրականացվող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քաղաքականության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վերաբերյալ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նախարարի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4C627B">
        <w:rPr>
          <w:rFonts w:ascii="GHEA Grapalat" w:hAnsi="GHEA Grapalat" w:cs="GHEA Grapalat"/>
          <w:b w:val="0"/>
          <w:bCs w:val="0"/>
        </w:rPr>
        <w:t>իսկ</w:t>
      </w:r>
      <w:r w:rsidRPr="004C627B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4C627B">
        <w:rPr>
          <w:rFonts w:ascii="GHEA Grapalat" w:hAnsi="GHEA Grapalat" w:cs="GHEA Grapalat"/>
          <w:b w:val="0"/>
          <w:bCs w:val="0"/>
        </w:rPr>
        <w:t>քաղաքացիական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ծառայության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ղեկավարման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և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կազմակերպման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մասով՝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նախարարության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աշխատակազմի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ղեկավարի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  <w:color w:val="000000"/>
        </w:rPr>
        <w:t>հանձնարարականները</w:t>
      </w:r>
      <w:r w:rsidRPr="00853331">
        <w:rPr>
          <w:rFonts w:ascii="GHEA Grapalat" w:hAnsi="GHEA Grapalat" w:cs="GHEA Grapalat"/>
          <w:b w:val="0"/>
          <w:bCs w:val="0"/>
          <w:color w:val="000000"/>
          <w:lang w:val="af-ZA"/>
        </w:rPr>
        <w:t>.</w:t>
      </w:r>
    </w:p>
    <w:p w:rsidR="00B737EB" w:rsidRPr="00853331" w:rsidRDefault="00B737EB" w:rsidP="00B737EB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 w:rsidRPr="00853331">
        <w:rPr>
          <w:rFonts w:ascii="GHEA Grapalat" w:hAnsi="GHEA Grapalat" w:cs="GHEA Grapalat"/>
          <w:b w:val="0"/>
          <w:bCs w:val="0"/>
          <w:lang w:val="af-ZA"/>
        </w:rPr>
        <w:lastRenderedPageBreak/>
        <w:t>18)</w:t>
      </w:r>
      <w:r w:rsidR="00DF3290">
        <w:rPr>
          <w:rFonts w:ascii="Sylfaen" w:hAnsi="Sylfaen" w:cs="Sylfaen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իրականացնում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է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="00DF3290">
        <w:rPr>
          <w:rFonts w:ascii="GHEA Grapalat" w:hAnsi="GHEA Grapalat" w:cs="GHEA Grapalat"/>
          <w:b w:val="0"/>
          <w:bCs w:val="0"/>
        </w:rPr>
        <w:t>Արցախի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Հանրապետության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օրենսդրությամբ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սահմանված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 w:rsidRPr="00222320">
        <w:rPr>
          <w:rFonts w:ascii="GHEA Grapalat" w:hAnsi="GHEA Grapalat" w:cs="GHEA Grapalat"/>
          <w:b w:val="0"/>
          <w:bCs w:val="0"/>
        </w:rPr>
        <w:t>ինչպես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նաև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իր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պաշտոնի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անձնագրին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համապատասխան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այլ</w:t>
      </w:r>
      <w:r w:rsidRPr="00853331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222320">
        <w:rPr>
          <w:rFonts w:ascii="GHEA Grapalat" w:hAnsi="GHEA Grapalat" w:cs="GHEA Grapalat"/>
          <w:b w:val="0"/>
          <w:bCs w:val="0"/>
        </w:rPr>
        <w:t>լիազորություններ</w:t>
      </w:r>
      <w:r w:rsidRPr="00853331">
        <w:rPr>
          <w:rFonts w:ascii="GHEA Grapalat" w:hAnsi="GHEA Grapalat" w:cs="GHEA Grapalat"/>
          <w:b w:val="0"/>
          <w:bCs w:val="0"/>
          <w:lang w:val="af-ZA"/>
        </w:rPr>
        <w:t>:</w:t>
      </w:r>
    </w:p>
    <w:p w:rsidR="009C0E42" w:rsidRPr="00C131B0" w:rsidRDefault="009C0E42" w:rsidP="009C0E42">
      <w:pPr>
        <w:pStyle w:val="a4"/>
        <w:spacing w:line="360" w:lineRule="auto"/>
        <w:ind w:firstLine="708"/>
        <w:rPr>
          <w:rFonts w:ascii="GHEA Grapalat" w:hAnsi="GHEA Grapalat" w:cs="GHEA Grapalat"/>
          <w:b w:val="0"/>
          <w:bCs w:val="0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11</w:t>
      </w:r>
      <w:r w:rsidRPr="008841BC">
        <w:rPr>
          <w:rFonts w:ascii="GHEA Grapalat" w:hAnsi="GHEA Grapalat" w:cs="GHEA Grapalat"/>
          <w:b w:val="0"/>
          <w:bCs w:val="0"/>
          <w:lang w:val="af-ZA"/>
        </w:rPr>
        <w:t>.</w:t>
      </w:r>
      <w:r w:rsidR="00DF3290">
        <w:rPr>
          <w:rFonts w:ascii="Sylfaen" w:hAnsi="Sylfaen" w:cs="Sylfaen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Բաժնի</w:t>
      </w:r>
      <w:r w:rsidRPr="00C131B0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աշխատողներին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աշխատանքի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է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ընդունում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և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աշխատանքից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ազատում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C131B0">
        <w:rPr>
          <w:rStyle w:val="apple-style-span"/>
          <w:rFonts w:ascii="GHEA Grapalat" w:hAnsi="GHEA Grapalat" w:cs="GHEA Grapalat"/>
          <w:b w:val="0"/>
          <w:bCs w:val="0"/>
        </w:rPr>
        <w:t>նախարարության</w:t>
      </w:r>
      <w:r w:rsidRPr="00C131B0">
        <w:rPr>
          <w:rStyle w:val="apple-style-span"/>
          <w:rFonts w:ascii="GHEA Grapalat" w:hAnsi="GHEA Grapalat" w:cs="GHEA Grapalat"/>
          <w:b w:val="0"/>
          <w:bCs w:val="0"/>
          <w:lang w:val="af-ZA"/>
        </w:rPr>
        <w:t xml:space="preserve"> </w:t>
      </w:r>
      <w:r w:rsidRPr="00C131B0">
        <w:rPr>
          <w:rStyle w:val="apple-style-span"/>
          <w:rFonts w:ascii="GHEA Grapalat" w:hAnsi="GHEA Grapalat" w:cs="GHEA Grapalat"/>
          <w:b w:val="0"/>
          <w:bCs w:val="0"/>
        </w:rPr>
        <w:t>աշխատակազմի</w:t>
      </w:r>
      <w:r w:rsidRPr="00C131B0">
        <w:rPr>
          <w:rStyle w:val="apple-style-span"/>
          <w:rFonts w:ascii="GHEA Grapalat" w:hAnsi="GHEA Grapalat" w:cs="GHEA Grapalat"/>
          <w:b w:val="0"/>
          <w:bCs w:val="0"/>
          <w:lang w:val="af-ZA"/>
        </w:rPr>
        <w:t xml:space="preserve"> </w:t>
      </w:r>
      <w:r w:rsidRPr="00C131B0">
        <w:rPr>
          <w:rStyle w:val="apple-style-span"/>
          <w:rFonts w:ascii="GHEA Grapalat" w:hAnsi="GHEA Grapalat" w:cs="GHEA Grapalat"/>
          <w:b w:val="0"/>
          <w:bCs w:val="0"/>
        </w:rPr>
        <w:t>ղեկավարը</w:t>
      </w:r>
      <w:r w:rsidRPr="00C131B0">
        <w:rPr>
          <w:rStyle w:val="apple-style-span"/>
          <w:rFonts w:ascii="GHEA Grapalat" w:hAnsi="GHEA Grapalat" w:cs="GHEA Grapalat"/>
          <w:b w:val="0"/>
          <w:bCs w:val="0"/>
          <w:lang w:val="af-ZA"/>
        </w:rPr>
        <w:t>:</w:t>
      </w:r>
    </w:p>
    <w:p w:rsidR="009C0E42" w:rsidRPr="008841BC" w:rsidRDefault="009C0E42" w:rsidP="009C0E42">
      <w:pPr>
        <w:pStyle w:val="a4"/>
        <w:spacing w:line="360" w:lineRule="auto"/>
        <w:ind w:firstLine="708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  <w:b w:val="0"/>
          <w:bCs w:val="0"/>
          <w:lang w:val="af-ZA"/>
        </w:rPr>
        <w:t>12</w:t>
      </w:r>
      <w:r w:rsidRPr="008841BC">
        <w:rPr>
          <w:rFonts w:ascii="GHEA Grapalat" w:hAnsi="GHEA Grapalat" w:cs="GHEA Grapalat"/>
          <w:b w:val="0"/>
          <w:bCs w:val="0"/>
          <w:lang w:val="af-ZA"/>
        </w:rPr>
        <w:t>.</w:t>
      </w:r>
      <w:r w:rsidR="00DF3290">
        <w:rPr>
          <w:rFonts w:ascii="Sylfaen" w:hAnsi="Sylfaen" w:cs="Sylfaen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Բաժնի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աշխատողներն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իրականացնում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են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 w:rsidRPr="00E94B29">
        <w:rPr>
          <w:rFonts w:ascii="GHEA Grapalat" w:hAnsi="GHEA Grapalat" w:cs="GHEA Grapalat"/>
          <w:b w:val="0"/>
          <w:bCs w:val="0"/>
          <w:lang w:val="ru-RU"/>
        </w:rPr>
        <w:t>Արցախի</w:t>
      </w:r>
      <w:r w:rsidRPr="00E94B29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Հանրապետության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օրենսդրությամբ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սահմանված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ինչպես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նաև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իրենց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պաշտոնների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անձնագրերով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նախատեսված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լիազորություններ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ապահովում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իրենց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անմիջական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ղեկավարների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հանձնարարականների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կատարումը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, </w:t>
      </w:r>
      <w:r>
        <w:rPr>
          <w:rFonts w:ascii="GHEA Grapalat" w:hAnsi="GHEA Grapalat" w:cs="GHEA Grapalat"/>
          <w:b w:val="0"/>
          <w:bCs w:val="0"/>
        </w:rPr>
        <w:t>պատասխանատվություն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կրում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դրանք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չկատարելու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կամ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ոչ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պատշաճ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կատարելու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կամ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լիազորությունները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վերազանցելու</w:t>
      </w:r>
      <w:r w:rsidRPr="008841BC">
        <w:rPr>
          <w:rFonts w:ascii="GHEA Grapalat" w:hAnsi="GHEA Grapalat" w:cs="GHEA Grapalat"/>
          <w:b w:val="0"/>
          <w:bCs w:val="0"/>
          <w:lang w:val="af-ZA"/>
        </w:rPr>
        <w:t xml:space="preserve"> </w:t>
      </w:r>
      <w:r>
        <w:rPr>
          <w:rFonts w:ascii="GHEA Grapalat" w:hAnsi="GHEA Grapalat" w:cs="GHEA Grapalat"/>
          <w:b w:val="0"/>
          <w:bCs w:val="0"/>
        </w:rPr>
        <w:t>համար</w:t>
      </w:r>
      <w:r w:rsidRPr="008841BC">
        <w:rPr>
          <w:rFonts w:ascii="GHEA Grapalat" w:hAnsi="GHEA Grapalat" w:cs="GHEA Grapalat"/>
          <w:b w:val="0"/>
          <w:bCs w:val="0"/>
          <w:lang w:val="af-ZA"/>
        </w:rPr>
        <w:t>:</w:t>
      </w:r>
      <w:r>
        <w:rPr>
          <w:rFonts w:ascii="GHEA Grapalat" w:hAnsi="GHEA Grapalat" w:cs="GHEA Grapalat"/>
          <w:lang w:val="af-ZA"/>
        </w:rPr>
        <w:t xml:space="preserve"> </w:t>
      </w:r>
    </w:p>
    <w:p w:rsidR="009C0E42" w:rsidRPr="008841BC" w:rsidRDefault="009C0E42" w:rsidP="009C0E42">
      <w:pPr>
        <w:rPr>
          <w:lang w:val="af-ZA"/>
        </w:rPr>
      </w:pPr>
    </w:p>
    <w:p w:rsidR="009C0E42" w:rsidRPr="00C20299" w:rsidRDefault="009C0E42" w:rsidP="009C0E4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IRTEK Courier"/>
          <w:sz w:val="24"/>
          <w:szCs w:val="24"/>
          <w:lang w:val="af-ZA"/>
        </w:rPr>
      </w:pPr>
    </w:p>
    <w:p w:rsidR="009C0E42" w:rsidRPr="000213E8" w:rsidRDefault="009C0E42" w:rsidP="004E091C">
      <w:pPr>
        <w:autoSpaceDE w:val="0"/>
        <w:autoSpaceDN w:val="0"/>
        <w:adjustRightInd w:val="0"/>
        <w:spacing w:after="0" w:line="360" w:lineRule="auto"/>
        <w:rPr>
          <w:rFonts w:ascii="GHEA Grapalat" w:hAnsi="GHEA Grapalat" w:cs="IRTEK Courier"/>
          <w:sz w:val="24"/>
          <w:szCs w:val="24"/>
          <w:lang w:val="af-ZA"/>
        </w:rPr>
      </w:pPr>
      <w:r w:rsidRPr="000213E8">
        <w:rPr>
          <w:rFonts w:ascii="GHEA Grapalat" w:hAnsi="GHEA Grapalat" w:cs="IRTEK Courier"/>
          <w:sz w:val="24"/>
          <w:szCs w:val="24"/>
        </w:rPr>
        <w:t>ԱՐՑԱԽԻ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213E8">
        <w:rPr>
          <w:rFonts w:ascii="GHEA Grapalat" w:hAnsi="GHEA Grapalat" w:cs="IRTEK Courier"/>
          <w:sz w:val="24"/>
          <w:szCs w:val="24"/>
        </w:rPr>
        <w:t>ՀԱՆՐԱՊԵՏՈՒԹՅԱՆ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213E8">
        <w:rPr>
          <w:rFonts w:ascii="GHEA Grapalat" w:hAnsi="GHEA Grapalat" w:cs="IRTEK Courier"/>
          <w:sz w:val="24"/>
          <w:szCs w:val="24"/>
        </w:rPr>
        <w:t>ԱՇԽԱՏԱՆՔԻ</w:t>
      </w:r>
      <w:r w:rsidRPr="0051685E">
        <w:rPr>
          <w:rFonts w:ascii="GHEA Grapalat" w:hAnsi="GHEA Grapalat" w:cs="IRTEK Courier"/>
          <w:sz w:val="24"/>
          <w:szCs w:val="24"/>
          <w:lang w:val="af-ZA"/>
        </w:rPr>
        <w:t>,</w:t>
      </w:r>
    </w:p>
    <w:p w:rsidR="009C0E42" w:rsidRPr="000213E8" w:rsidRDefault="009C0E42" w:rsidP="004E091C">
      <w:pPr>
        <w:autoSpaceDE w:val="0"/>
        <w:autoSpaceDN w:val="0"/>
        <w:adjustRightInd w:val="0"/>
        <w:spacing w:after="0" w:line="360" w:lineRule="auto"/>
        <w:rPr>
          <w:rFonts w:ascii="GHEA Grapalat" w:hAnsi="GHEA Grapalat" w:cs="IRTEK Courier"/>
          <w:sz w:val="24"/>
          <w:szCs w:val="24"/>
          <w:lang w:val="af-ZA"/>
        </w:rPr>
      </w:pPr>
      <w:r w:rsidRPr="000213E8">
        <w:rPr>
          <w:rFonts w:ascii="GHEA Grapalat" w:hAnsi="GHEA Grapalat" w:cs="IRTEK Courier"/>
          <w:sz w:val="24"/>
          <w:szCs w:val="24"/>
        </w:rPr>
        <w:t>ՍՈՑԻԱԼԱԿԱՆ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213E8">
        <w:rPr>
          <w:rFonts w:ascii="GHEA Grapalat" w:hAnsi="GHEA Grapalat" w:cs="IRTEK Courier"/>
          <w:sz w:val="24"/>
          <w:szCs w:val="24"/>
        </w:rPr>
        <w:t>ՀԱՐՑԵՐԻ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213E8">
        <w:rPr>
          <w:rFonts w:ascii="GHEA Grapalat" w:hAnsi="GHEA Grapalat" w:cs="IRTEK Courier"/>
          <w:sz w:val="24"/>
          <w:szCs w:val="24"/>
        </w:rPr>
        <w:t>ԵՎ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213E8">
        <w:rPr>
          <w:rFonts w:ascii="GHEA Grapalat" w:hAnsi="GHEA Grapalat" w:cs="IRTEK Courier"/>
          <w:sz w:val="24"/>
          <w:szCs w:val="24"/>
        </w:rPr>
        <w:t>ՎԵՐԱԲՆԱԿԵՑՄԱՆ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</w:p>
    <w:p w:rsidR="009C0E42" w:rsidRPr="00357FD6" w:rsidRDefault="009C0E42" w:rsidP="004E091C">
      <w:pPr>
        <w:autoSpaceDE w:val="0"/>
        <w:autoSpaceDN w:val="0"/>
        <w:adjustRightInd w:val="0"/>
        <w:spacing w:after="0" w:line="360" w:lineRule="auto"/>
        <w:rPr>
          <w:rFonts w:ascii="GHEA Grapalat" w:hAnsi="GHEA Grapalat" w:cs="IRTEK Courier"/>
          <w:sz w:val="24"/>
          <w:szCs w:val="24"/>
          <w:lang w:val="af-ZA"/>
        </w:rPr>
      </w:pPr>
      <w:r w:rsidRPr="000213E8">
        <w:rPr>
          <w:rFonts w:ascii="GHEA Grapalat" w:hAnsi="GHEA Grapalat" w:cs="IRTEK Courier"/>
          <w:sz w:val="24"/>
          <w:szCs w:val="24"/>
        </w:rPr>
        <w:t>ՆԱԽԱՐԱՐՈՒԹՅԱՆ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213E8">
        <w:rPr>
          <w:rFonts w:ascii="GHEA Grapalat" w:hAnsi="GHEA Grapalat" w:cs="IRTEK Courier"/>
          <w:sz w:val="24"/>
          <w:szCs w:val="24"/>
        </w:rPr>
        <w:t>ԱՇԽԱՏԱԿԱԶՄԻ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0213E8">
        <w:rPr>
          <w:rFonts w:ascii="GHEA Grapalat" w:hAnsi="GHEA Grapalat" w:cs="IRTEK Courier"/>
          <w:sz w:val="24"/>
          <w:szCs w:val="24"/>
        </w:rPr>
        <w:t>ՂԵԿԱՎԱՐ</w:t>
      </w:r>
      <w:r w:rsidRPr="000213E8">
        <w:rPr>
          <w:rFonts w:ascii="GHEA Grapalat" w:hAnsi="GHEA Grapalat" w:cs="IRTEK Courier"/>
          <w:sz w:val="24"/>
          <w:szCs w:val="24"/>
          <w:lang w:val="af-ZA"/>
        </w:rPr>
        <w:t xml:space="preserve">            </w:t>
      </w:r>
      <w:r w:rsidRPr="00357FD6">
        <w:rPr>
          <w:rFonts w:ascii="GHEA Grapalat" w:hAnsi="GHEA Grapalat" w:cs="IRTEK Courier"/>
          <w:sz w:val="24"/>
          <w:szCs w:val="24"/>
          <w:lang w:val="af-ZA"/>
        </w:rPr>
        <w:t xml:space="preserve">       </w:t>
      </w:r>
      <w:r w:rsidR="004E091C">
        <w:rPr>
          <w:rFonts w:ascii="GHEA Grapalat" w:hAnsi="GHEA Grapalat" w:cs="IRTEK Courier"/>
          <w:sz w:val="24"/>
          <w:szCs w:val="24"/>
          <w:lang w:val="af-ZA"/>
        </w:rPr>
        <w:t xml:space="preserve">   </w:t>
      </w:r>
      <w:bookmarkStart w:id="0" w:name="_GoBack"/>
      <w:bookmarkEnd w:id="0"/>
      <w:r>
        <w:rPr>
          <w:rFonts w:ascii="GHEA Grapalat" w:hAnsi="GHEA Grapalat" w:cs="IRTEK Courier"/>
          <w:sz w:val="24"/>
          <w:szCs w:val="24"/>
        </w:rPr>
        <w:t>Գ</w:t>
      </w:r>
      <w:r w:rsidRPr="00357FD6">
        <w:rPr>
          <w:rFonts w:ascii="GHEA Grapalat" w:hAnsi="GHEA Grapalat" w:cs="IRTEK Courier"/>
          <w:sz w:val="24"/>
          <w:szCs w:val="24"/>
          <w:lang w:val="af-ZA"/>
        </w:rPr>
        <w:t xml:space="preserve">. </w:t>
      </w:r>
      <w:r>
        <w:rPr>
          <w:rFonts w:ascii="GHEA Grapalat" w:hAnsi="GHEA Grapalat" w:cs="IRTEK Courier"/>
          <w:sz w:val="24"/>
          <w:szCs w:val="24"/>
        </w:rPr>
        <w:t>ԳՐԻԳՈՐՅԱՆ</w:t>
      </w:r>
    </w:p>
    <w:p w:rsidR="009C0E42" w:rsidRPr="000213E8" w:rsidRDefault="009C0E42" w:rsidP="009C0E42">
      <w:pPr>
        <w:tabs>
          <w:tab w:val="left" w:pos="7785"/>
        </w:tabs>
        <w:spacing w:after="0" w:line="360" w:lineRule="auto"/>
        <w:ind w:firstLine="708"/>
        <w:jc w:val="right"/>
        <w:rPr>
          <w:rFonts w:ascii="GHEA Grapalat" w:hAnsi="GHEA Grapalat"/>
          <w:sz w:val="24"/>
          <w:szCs w:val="24"/>
          <w:lang w:val="af-ZA"/>
        </w:rPr>
      </w:pPr>
    </w:p>
    <w:p w:rsidR="009C0E42" w:rsidRPr="00730E69" w:rsidRDefault="009C0E42" w:rsidP="009C0E42">
      <w:pPr>
        <w:rPr>
          <w:lang w:val="af-ZA"/>
        </w:rPr>
      </w:pPr>
    </w:p>
    <w:p w:rsidR="00E60839" w:rsidRDefault="00E60839"/>
    <w:sectPr w:rsidR="00E60839" w:rsidSect="00DB233C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IRTEK Courier">
    <w:altName w:val="MS Mincho"/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C0E42"/>
    <w:rsid w:val="00033C4F"/>
    <w:rsid w:val="00045D13"/>
    <w:rsid w:val="00101134"/>
    <w:rsid w:val="001F1106"/>
    <w:rsid w:val="00212CA5"/>
    <w:rsid w:val="00237BDC"/>
    <w:rsid w:val="002B3259"/>
    <w:rsid w:val="002C5613"/>
    <w:rsid w:val="002F238A"/>
    <w:rsid w:val="00337972"/>
    <w:rsid w:val="00393FC9"/>
    <w:rsid w:val="003A4F2B"/>
    <w:rsid w:val="003A5F8D"/>
    <w:rsid w:val="003C08B7"/>
    <w:rsid w:val="003C3860"/>
    <w:rsid w:val="003D4CD7"/>
    <w:rsid w:val="004332BE"/>
    <w:rsid w:val="004465F9"/>
    <w:rsid w:val="004B2D9E"/>
    <w:rsid w:val="004C627B"/>
    <w:rsid w:val="004D1E0C"/>
    <w:rsid w:val="004E091C"/>
    <w:rsid w:val="00544594"/>
    <w:rsid w:val="00545C0A"/>
    <w:rsid w:val="00545FB2"/>
    <w:rsid w:val="00580663"/>
    <w:rsid w:val="005E503B"/>
    <w:rsid w:val="006315F4"/>
    <w:rsid w:val="006612E7"/>
    <w:rsid w:val="006658E7"/>
    <w:rsid w:val="0071258A"/>
    <w:rsid w:val="00722936"/>
    <w:rsid w:val="00723270"/>
    <w:rsid w:val="00786123"/>
    <w:rsid w:val="007A7C7C"/>
    <w:rsid w:val="007E2BEE"/>
    <w:rsid w:val="007F07A8"/>
    <w:rsid w:val="00803CC0"/>
    <w:rsid w:val="00882028"/>
    <w:rsid w:val="00886EA8"/>
    <w:rsid w:val="00973ED1"/>
    <w:rsid w:val="00976D75"/>
    <w:rsid w:val="009A2218"/>
    <w:rsid w:val="009C0E42"/>
    <w:rsid w:val="00A22C41"/>
    <w:rsid w:val="00A8141B"/>
    <w:rsid w:val="00A95E83"/>
    <w:rsid w:val="00AB73C7"/>
    <w:rsid w:val="00AB773A"/>
    <w:rsid w:val="00AC3E0F"/>
    <w:rsid w:val="00AD2759"/>
    <w:rsid w:val="00AD2938"/>
    <w:rsid w:val="00AF6D19"/>
    <w:rsid w:val="00B308A4"/>
    <w:rsid w:val="00B314A3"/>
    <w:rsid w:val="00B36652"/>
    <w:rsid w:val="00B737EB"/>
    <w:rsid w:val="00BC7754"/>
    <w:rsid w:val="00BD1BF1"/>
    <w:rsid w:val="00C81A99"/>
    <w:rsid w:val="00CC5FA4"/>
    <w:rsid w:val="00CF2BA1"/>
    <w:rsid w:val="00D01452"/>
    <w:rsid w:val="00D12CFA"/>
    <w:rsid w:val="00D278E4"/>
    <w:rsid w:val="00D715E0"/>
    <w:rsid w:val="00DB233C"/>
    <w:rsid w:val="00DD74EA"/>
    <w:rsid w:val="00DD7801"/>
    <w:rsid w:val="00DF3290"/>
    <w:rsid w:val="00E112E8"/>
    <w:rsid w:val="00E60839"/>
    <w:rsid w:val="00E72B89"/>
    <w:rsid w:val="00E94B29"/>
    <w:rsid w:val="00EB2192"/>
    <w:rsid w:val="00F3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42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9C0E42"/>
    <w:rPr>
      <w:rFonts w:ascii="Arial LatArm" w:hAnsi="Arial LatArm" w:cs="Arial LatArm"/>
      <w:b/>
      <w:bCs/>
      <w:sz w:val="24"/>
      <w:szCs w:val="24"/>
      <w:lang w:val="en-US"/>
    </w:rPr>
  </w:style>
  <w:style w:type="paragraph" w:styleId="a4">
    <w:name w:val="Body Text"/>
    <w:basedOn w:val="a"/>
    <w:link w:val="a3"/>
    <w:rsid w:val="009C0E42"/>
    <w:pPr>
      <w:spacing w:after="0" w:line="240" w:lineRule="auto"/>
      <w:jc w:val="both"/>
    </w:pPr>
    <w:rPr>
      <w:rFonts w:ascii="Arial LatArm" w:eastAsiaTheme="minorHAnsi" w:hAnsi="Arial LatArm" w:cs="Arial LatArm"/>
      <w:b/>
      <w:bCs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9C0E42"/>
    <w:rPr>
      <w:rFonts w:ascii="Calibri" w:eastAsia="Times New Roman" w:hAnsi="Calibri" w:cs="Calibri"/>
      <w:lang w:val="en-US"/>
    </w:rPr>
  </w:style>
  <w:style w:type="paragraph" w:customStyle="1" w:styleId="10">
    <w:name w:val="Абзац списка1"/>
    <w:basedOn w:val="a"/>
    <w:rsid w:val="009C0E42"/>
    <w:pPr>
      <w:ind w:left="720"/>
    </w:pPr>
  </w:style>
  <w:style w:type="character" w:customStyle="1" w:styleId="apple-style-span">
    <w:name w:val="apple-style-span"/>
    <w:rsid w:val="009C0E42"/>
    <w:rPr>
      <w:rFonts w:ascii="Times New Roman" w:hAnsi="Times New Roman" w:cs="Times New Roman" w:hint="default"/>
    </w:rPr>
  </w:style>
  <w:style w:type="character" w:customStyle="1" w:styleId="FontStyle16">
    <w:name w:val="Font Style16"/>
    <w:basedOn w:val="a0"/>
    <w:uiPriority w:val="99"/>
    <w:rsid w:val="00CC5FA4"/>
    <w:rPr>
      <w:rFonts w:ascii="Sylfaen" w:hAnsi="Sylfaen" w:cs="Sylfaen"/>
      <w:sz w:val="22"/>
      <w:szCs w:val="22"/>
    </w:rPr>
  </w:style>
  <w:style w:type="paragraph" w:customStyle="1" w:styleId="Style7">
    <w:name w:val="Style7"/>
    <w:basedOn w:val="a"/>
    <w:uiPriority w:val="99"/>
    <w:rsid w:val="00CC5FA4"/>
    <w:pPr>
      <w:widowControl w:val="0"/>
      <w:autoSpaceDE w:val="0"/>
      <w:autoSpaceDN w:val="0"/>
      <w:adjustRightInd w:val="0"/>
      <w:spacing w:after="0" w:line="317" w:lineRule="exact"/>
      <w:ind w:firstLine="293"/>
      <w:jc w:val="both"/>
    </w:pPr>
    <w:rPr>
      <w:rFonts w:ascii="Sylfaen" w:hAnsi="Sylfaen" w:cs="Sylfaen"/>
      <w:sz w:val="24"/>
      <w:szCs w:val="24"/>
    </w:rPr>
  </w:style>
  <w:style w:type="paragraph" w:styleId="a5">
    <w:name w:val="List Paragraph"/>
    <w:basedOn w:val="a"/>
    <w:uiPriority w:val="99"/>
    <w:qFormat/>
    <w:rsid w:val="00DB233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Aram</cp:lastModifiedBy>
  <cp:revision>183</cp:revision>
  <dcterms:created xsi:type="dcterms:W3CDTF">2019-01-31T05:20:00Z</dcterms:created>
  <dcterms:modified xsi:type="dcterms:W3CDTF">2019-04-06T06:16:00Z</dcterms:modified>
</cp:coreProperties>
</file>