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2C" w:rsidRDefault="009B6E2C" w:rsidP="009B6E2C">
      <w:pPr>
        <w:spacing w:after="0" w:line="240" w:lineRule="auto"/>
        <w:jc w:val="right"/>
        <w:rPr>
          <w:rFonts w:ascii="GHEA Grapalat" w:eastAsia="Times New Roman" w:hAnsi="GHEA Grapalat" w:cs="Times New Roman"/>
          <w:bCs/>
          <w:sz w:val="24"/>
          <w:szCs w:val="24"/>
        </w:rPr>
      </w:pPr>
      <w:r w:rsidRPr="009B6E2C">
        <w:rPr>
          <w:rFonts w:ascii="GHEA Grapalat" w:eastAsia="Times New Roman" w:hAnsi="GHEA Grapalat" w:cs="Times New Roman"/>
          <w:bCs/>
          <w:sz w:val="24"/>
          <w:szCs w:val="24"/>
        </w:rPr>
        <w:t>Խմբագրվել է</w:t>
      </w:r>
    </w:p>
    <w:p w:rsidR="009B6E2C" w:rsidRDefault="009B6E2C" w:rsidP="009B6E2C">
      <w:pPr>
        <w:spacing w:after="0" w:line="240" w:lineRule="auto"/>
        <w:jc w:val="right"/>
        <w:rPr>
          <w:rFonts w:ascii="GHEA Grapalat" w:eastAsia="Times New Roman" w:hAnsi="GHEA Grapalat" w:cs="Times New Roman"/>
          <w:bCs/>
          <w:sz w:val="24"/>
          <w:szCs w:val="24"/>
        </w:rPr>
      </w:pPr>
    </w:p>
    <w:p w:rsidR="009B6E2C" w:rsidRPr="001715F8" w:rsidRDefault="009B6E2C" w:rsidP="001715F8">
      <w:pPr>
        <w:spacing w:after="0"/>
        <w:jc w:val="right"/>
        <w:rPr>
          <w:rFonts w:ascii="GHEA Grapalat" w:eastAsia="Times New Roman" w:hAnsi="GHEA Grapalat" w:cs="Times New Roman"/>
          <w:sz w:val="24"/>
          <w:szCs w:val="24"/>
        </w:rPr>
      </w:pPr>
      <w:hyperlink r:id="rId6" w:history="1">
        <w:r w:rsidRPr="001715F8">
          <w:rPr>
            <w:rFonts w:ascii="GHEA Grapalat" w:eastAsia="Times New Roman" w:hAnsi="GHEA Grapalat" w:cs="Times New Roman"/>
            <w:sz w:val="24"/>
            <w:szCs w:val="24"/>
          </w:rPr>
          <w:t>ԼՂՀ Կ</w:t>
        </w:r>
        <w:r w:rsidR="001715F8">
          <w:rPr>
            <w:rFonts w:ascii="GHEA Grapalat" w:eastAsia="Times New Roman" w:hAnsi="GHEA Grapalat" w:cs="Times New Roman"/>
            <w:sz w:val="24"/>
            <w:szCs w:val="24"/>
          </w:rPr>
          <w:t xml:space="preserve">առավարության </w:t>
        </w:r>
        <w:r w:rsidRPr="001715F8">
          <w:rPr>
            <w:rFonts w:ascii="GHEA Grapalat" w:eastAsia="Times New Roman" w:hAnsi="GHEA Grapalat" w:cs="Times New Roman"/>
            <w:sz w:val="24"/>
            <w:szCs w:val="24"/>
          </w:rPr>
          <w:t>20.04.2009,N 222-Ն</w:t>
        </w:r>
      </w:hyperlink>
    </w:p>
    <w:p w:rsidR="009B6E2C" w:rsidRPr="001715F8" w:rsidRDefault="009B6E2C" w:rsidP="001715F8">
      <w:pPr>
        <w:spacing w:after="0"/>
        <w:jc w:val="right"/>
        <w:rPr>
          <w:rFonts w:ascii="GHEA Grapalat" w:eastAsia="Times New Roman" w:hAnsi="GHEA Grapalat" w:cs="Times New Roman"/>
          <w:bCs/>
          <w:sz w:val="24"/>
          <w:szCs w:val="24"/>
        </w:rPr>
      </w:pPr>
      <w:hyperlink r:id="rId7" w:history="1">
        <w:r w:rsidR="001715F8" w:rsidRPr="001715F8">
          <w:rPr>
            <w:rFonts w:ascii="Sylfaen" w:hAnsi="Sylfaen" w:cs="Sylfaen"/>
          </w:rPr>
          <w:t xml:space="preserve"> </w:t>
        </w:r>
        <w:r w:rsidR="001715F8" w:rsidRPr="001715F8">
          <w:rPr>
            <w:rFonts w:ascii="GHEA Grapalat" w:eastAsia="Times New Roman" w:hAnsi="GHEA Grapalat" w:cs="Times New Roman"/>
            <w:sz w:val="24"/>
            <w:szCs w:val="24"/>
          </w:rPr>
          <w:t xml:space="preserve">ԼՂՀ Կառավարության </w:t>
        </w:r>
        <w:r w:rsidRPr="001715F8">
          <w:rPr>
            <w:rFonts w:ascii="GHEA Grapalat" w:eastAsia="Times New Roman" w:hAnsi="GHEA Grapalat" w:cs="Times New Roman"/>
            <w:sz w:val="24"/>
            <w:szCs w:val="24"/>
          </w:rPr>
          <w:t>10.11.2009,N 722-Ն</w:t>
        </w:r>
      </w:hyperlink>
    </w:p>
    <w:p w:rsidR="009B6E2C" w:rsidRPr="001715F8" w:rsidRDefault="009B6E2C" w:rsidP="001715F8">
      <w:pPr>
        <w:spacing w:after="0"/>
        <w:jc w:val="right"/>
        <w:rPr>
          <w:rFonts w:ascii="GHEA Grapalat" w:eastAsia="Times New Roman" w:hAnsi="GHEA Grapalat" w:cs="Times New Roman"/>
          <w:sz w:val="24"/>
          <w:szCs w:val="24"/>
        </w:rPr>
      </w:pPr>
      <w:hyperlink r:id="rId8" w:history="1">
        <w:r w:rsidR="001715F8" w:rsidRPr="001715F8">
          <w:rPr>
            <w:rFonts w:ascii="Sylfaen" w:hAnsi="Sylfaen" w:cs="Sylfaen"/>
          </w:rPr>
          <w:t xml:space="preserve"> </w:t>
        </w:r>
        <w:r w:rsidR="001715F8" w:rsidRPr="001715F8">
          <w:rPr>
            <w:rFonts w:ascii="GHEA Grapalat" w:eastAsia="Times New Roman" w:hAnsi="GHEA Grapalat" w:cs="Times New Roman"/>
            <w:sz w:val="24"/>
            <w:szCs w:val="24"/>
          </w:rPr>
          <w:t xml:space="preserve">ԼՂՀ Կառավարության </w:t>
        </w:r>
        <w:r w:rsidRPr="001715F8">
          <w:rPr>
            <w:rFonts w:ascii="GHEA Grapalat" w:eastAsia="Times New Roman" w:hAnsi="GHEA Grapalat" w:cs="Times New Roman"/>
            <w:sz w:val="24"/>
            <w:szCs w:val="24"/>
          </w:rPr>
          <w:t>26.01.2010,N 23-Ն</w:t>
        </w:r>
      </w:hyperlink>
    </w:p>
    <w:p w:rsidR="009B6E2C" w:rsidRPr="001715F8" w:rsidRDefault="009B6E2C" w:rsidP="001715F8">
      <w:pPr>
        <w:spacing w:after="0"/>
        <w:jc w:val="right"/>
        <w:rPr>
          <w:rFonts w:ascii="GHEA Grapalat" w:eastAsia="Times New Roman" w:hAnsi="GHEA Grapalat" w:cs="Times New Roman"/>
          <w:bCs/>
          <w:sz w:val="24"/>
          <w:szCs w:val="24"/>
        </w:rPr>
      </w:pPr>
      <w:hyperlink r:id="rId9" w:history="1">
        <w:r w:rsidR="001715F8" w:rsidRPr="001715F8">
          <w:rPr>
            <w:rFonts w:ascii="Sylfaen" w:hAnsi="Sylfaen" w:cs="Sylfaen"/>
          </w:rPr>
          <w:t xml:space="preserve"> </w:t>
        </w:r>
        <w:r w:rsidR="001715F8" w:rsidRPr="001715F8">
          <w:rPr>
            <w:rFonts w:ascii="GHEA Grapalat" w:eastAsia="Times New Roman" w:hAnsi="GHEA Grapalat" w:cs="Times New Roman"/>
            <w:sz w:val="24"/>
            <w:szCs w:val="24"/>
          </w:rPr>
          <w:t xml:space="preserve">ԼՂՀ Կառավարության </w:t>
        </w:r>
        <w:r w:rsidRPr="001715F8">
          <w:rPr>
            <w:rFonts w:ascii="GHEA Grapalat" w:eastAsia="Times New Roman" w:hAnsi="GHEA Grapalat" w:cs="Times New Roman"/>
            <w:sz w:val="24"/>
            <w:szCs w:val="24"/>
          </w:rPr>
          <w:t>31.03.2010,N 145-Ն</w:t>
        </w:r>
      </w:hyperlink>
    </w:p>
    <w:tbl>
      <w:tblPr>
        <w:tblW w:w="5000" w:type="pct"/>
        <w:tblCellSpacing w:w="15" w:type="dxa"/>
        <w:shd w:val="clear" w:color="auto" w:fill="F8F8F8"/>
        <w:tblCellMar>
          <w:top w:w="15" w:type="dxa"/>
          <w:left w:w="15" w:type="dxa"/>
          <w:bottom w:w="15" w:type="dxa"/>
          <w:right w:w="15" w:type="dxa"/>
        </w:tblCellMar>
        <w:tblLook w:val="04A0"/>
      </w:tblPr>
      <w:tblGrid>
        <w:gridCol w:w="9450"/>
      </w:tblGrid>
      <w:tr w:rsidR="009B6E2C" w:rsidRPr="001715F8" w:rsidTr="009B6E2C">
        <w:trPr>
          <w:tblCellSpacing w:w="15" w:type="dxa"/>
        </w:trPr>
        <w:tc>
          <w:tcPr>
            <w:tcW w:w="4968" w:type="pct"/>
            <w:shd w:val="clear" w:color="auto" w:fill="F6F6F6"/>
            <w:hideMark/>
          </w:tcPr>
          <w:p w:rsidR="009B6E2C" w:rsidRPr="009B6E2C" w:rsidRDefault="009B6E2C" w:rsidP="001715F8">
            <w:pPr>
              <w:spacing w:after="0" w:line="240" w:lineRule="auto"/>
              <w:jc w:val="right"/>
              <w:rPr>
                <w:rFonts w:ascii="GHEA Grapalat" w:eastAsia="Times New Roman" w:hAnsi="GHEA Grapalat" w:cs="Times New Roman"/>
                <w:sz w:val="24"/>
                <w:szCs w:val="24"/>
              </w:rPr>
            </w:pPr>
            <w:r w:rsidRPr="001715F8">
              <w:rPr>
                <w:rFonts w:ascii="GHEA Grapalat" w:eastAsia="Times New Roman" w:hAnsi="GHEA Grapalat" w:cs="Times New Roman"/>
                <w:sz w:val="24"/>
                <w:szCs w:val="24"/>
              </w:rPr>
              <w:t xml:space="preserve">                                         </w:t>
            </w:r>
            <w:r w:rsidRPr="009B6E2C">
              <w:rPr>
                <w:rFonts w:ascii="Arial" w:eastAsia="Times New Roman" w:hAnsi="Arial" w:cs="Arial"/>
                <w:sz w:val="24"/>
                <w:szCs w:val="24"/>
              </w:rPr>
              <w:t> </w:t>
            </w:r>
            <w:hyperlink r:id="rId10" w:history="1">
              <w:r w:rsidR="001715F8" w:rsidRPr="00281D31">
                <w:rPr>
                  <w:rFonts w:ascii="Sylfaen" w:hAnsi="Sylfaen" w:cs="Sylfaen"/>
                </w:rPr>
                <w:t xml:space="preserve"> </w:t>
              </w:r>
              <w:r w:rsidR="001715F8" w:rsidRPr="001715F8">
                <w:rPr>
                  <w:rFonts w:ascii="GHEA Grapalat" w:eastAsia="Times New Roman" w:hAnsi="GHEA Grapalat" w:cs="Times New Roman"/>
                  <w:sz w:val="24"/>
                  <w:szCs w:val="24"/>
                </w:rPr>
                <w:t xml:space="preserve">ԼՂՀ Կառավարության </w:t>
              </w:r>
              <w:r w:rsidRPr="001715F8">
                <w:rPr>
                  <w:rFonts w:ascii="GHEA Grapalat" w:eastAsia="Times New Roman" w:hAnsi="GHEA Grapalat" w:cs="Times New Roman"/>
                  <w:sz w:val="24"/>
                  <w:szCs w:val="24"/>
                </w:rPr>
                <w:t>12.04.2011,N 190-Ն</w:t>
              </w:r>
            </w:hyperlink>
          </w:p>
        </w:tc>
      </w:tr>
      <w:tr w:rsidR="001715F8" w:rsidRPr="001715F8" w:rsidTr="00710F93">
        <w:trPr>
          <w:tblCellSpacing w:w="15" w:type="dxa"/>
        </w:trPr>
        <w:tc>
          <w:tcPr>
            <w:tcW w:w="4968" w:type="pct"/>
            <w:shd w:val="clear" w:color="auto" w:fill="F6F6F6"/>
            <w:vAlign w:val="center"/>
            <w:hideMark/>
          </w:tcPr>
          <w:p w:rsidR="001715F8" w:rsidRPr="009B6E2C" w:rsidRDefault="001715F8" w:rsidP="001715F8">
            <w:pPr>
              <w:spacing w:after="0" w:line="240" w:lineRule="auto"/>
              <w:jc w:val="right"/>
              <w:rPr>
                <w:rFonts w:ascii="GHEA Grapalat" w:eastAsia="Times New Roman" w:hAnsi="GHEA Grapalat" w:cs="Times New Roman"/>
                <w:sz w:val="24"/>
                <w:szCs w:val="24"/>
              </w:rPr>
            </w:pPr>
            <w:hyperlink r:id="rId11" w:history="1">
              <w:r w:rsidRPr="001715F8">
                <w:rPr>
                  <w:rFonts w:ascii="GHEA Grapalat" w:eastAsia="Times New Roman" w:hAnsi="GHEA Grapalat" w:cs="Times New Roman"/>
                  <w:sz w:val="24"/>
                  <w:szCs w:val="24"/>
                </w:rPr>
                <w:t>ԼՂՀ Կ</w:t>
              </w:r>
              <w:r>
                <w:rPr>
                  <w:rFonts w:ascii="GHEA Grapalat" w:eastAsia="Times New Roman" w:hAnsi="GHEA Grapalat" w:cs="Times New Roman"/>
                  <w:sz w:val="24"/>
                  <w:szCs w:val="24"/>
                </w:rPr>
                <w:t>առավարության</w:t>
              </w:r>
              <w:r w:rsidRPr="001715F8">
                <w:rPr>
                  <w:rFonts w:ascii="GHEA Grapalat" w:eastAsia="Times New Roman" w:hAnsi="GHEA Grapalat" w:cs="Times New Roman"/>
                  <w:sz w:val="24"/>
                  <w:szCs w:val="24"/>
                </w:rPr>
                <w:t>26.03.2012,N 160-Ն</w:t>
              </w:r>
            </w:hyperlink>
          </w:p>
        </w:tc>
      </w:tr>
    </w:tbl>
    <w:p w:rsidR="009B6E2C" w:rsidRPr="009B6E2C" w:rsidRDefault="009B6E2C" w:rsidP="001715F8">
      <w:pPr>
        <w:spacing w:after="0" w:line="240" w:lineRule="auto"/>
        <w:jc w:val="right"/>
        <w:rPr>
          <w:rFonts w:ascii="GHEA Grapalat" w:eastAsia="Times New Roman" w:hAnsi="GHEA Grapalat" w:cs="Times New Roman"/>
          <w:vanish/>
          <w:sz w:val="24"/>
          <w:szCs w:val="24"/>
        </w:rPr>
      </w:pPr>
    </w:p>
    <w:p w:rsidR="009B6E2C" w:rsidRDefault="009B6E2C" w:rsidP="001715F8">
      <w:pPr>
        <w:spacing w:after="0" w:line="240" w:lineRule="auto"/>
        <w:jc w:val="right"/>
        <w:rPr>
          <w:rFonts w:ascii="GHEA Grapalat" w:eastAsia="Times New Roman" w:hAnsi="GHEA Grapalat" w:cs="Times New Roman"/>
          <w:sz w:val="24"/>
          <w:szCs w:val="24"/>
        </w:rPr>
      </w:pPr>
      <w:hyperlink r:id="rId12" w:history="1">
        <w:r w:rsidRPr="001715F8">
          <w:rPr>
            <w:rFonts w:ascii="GHEA Grapalat" w:eastAsia="Times New Roman" w:hAnsi="GHEA Grapalat" w:cs="Times New Roman"/>
            <w:sz w:val="24"/>
            <w:szCs w:val="24"/>
          </w:rPr>
          <w:t>ԼՂՀ Կ</w:t>
        </w:r>
        <w:r w:rsidR="001715F8">
          <w:rPr>
            <w:rFonts w:ascii="GHEA Grapalat" w:eastAsia="Times New Roman" w:hAnsi="GHEA Grapalat" w:cs="Times New Roman"/>
            <w:sz w:val="24"/>
            <w:szCs w:val="24"/>
          </w:rPr>
          <w:t xml:space="preserve">առավարության </w:t>
        </w:r>
        <w:r w:rsidRPr="001715F8">
          <w:rPr>
            <w:rFonts w:ascii="GHEA Grapalat" w:eastAsia="Times New Roman" w:hAnsi="GHEA Grapalat" w:cs="Times New Roman"/>
            <w:sz w:val="24"/>
            <w:szCs w:val="24"/>
          </w:rPr>
          <w:t>19.04.2013,N 196-Ն</w:t>
        </w:r>
      </w:hyperlink>
    </w:p>
    <w:p w:rsidR="001715F8" w:rsidRDefault="001715F8" w:rsidP="001715F8">
      <w:pPr>
        <w:spacing w:after="0" w:line="240" w:lineRule="auto"/>
        <w:jc w:val="right"/>
        <w:rPr>
          <w:rFonts w:ascii="GHEA Grapalat" w:eastAsia="Times New Roman" w:hAnsi="GHEA Grapalat" w:cs="Times New Roman"/>
          <w:sz w:val="24"/>
          <w:szCs w:val="24"/>
        </w:rPr>
      </w:pPr>
      <w:hyperlink r:id="rId13" w:history="1">
        <w:r w:rsidRPr="001715F8">
          <w:rPr>
            <w:rFonts w:ascii="GHEA Grapalat" w:eastAsia="Times New Roman" w:hAnsi="GHEA Grapalat" w:cs="Times New Roman"/>
            <w:sz w:val="24"/>
            <w:szCs w:val="24"/>
          </w:rPr>
          <w:t>ԼՂՀ Կ</w:t>
        </w:r>
        <w:r>
          <w:rPr>
            <w:rFonts w:ascii="GHEA Grapalat" w:eastAsia="Times New Roman" w:hAnsi="GHEA Grapalat" w:cs="Times New Roman"/>
            <w:sz w:val="24"/>
            <w:szCs w:val="24"/>
          </w:rPr>
          <w:t xml:space="preserve">առավարության </w:t>
        </w:r>
        <w:r w:rsidRPr="001715F8">
          <w:rPr>
            <w:rFonts w:ascii="GHEA Grapalat" w:eastAsia="Times New Roman" w:hAnsi="GHEA Grapalat" w:cs="Times New Roman"/>
            <w:sz w:val="24"/>
            <w:szCs w:val="24"/>
          </w:rPr>
          <w:t xml:space="preserve">25.04.2014,N 258-Ն </w:t>
        </w:r>
      </w:hyperlink>
    </w:p>
    <w:p w:rsidR="001715F8" w:rsidRDefault="001715F8" w:rsidP="001715F8">
      <w:pPr>
        <w:spacing w:after="0" w:line="240" w:lineRule="auto"/>
        <w:jc w:val="right"/>
        <w:rPr>
          <w:rFonts w:ascii="GHEA Grapalat" w:eastAsia="Times New Roman" w:hAnsi="GHEA Grapalat" w:cs="Times New Roman"/>
          <w:sz w:val="24"/>
          <w:szCs w:val="24"/>
        </w:rPr>
      </w:pPr>
      <w:r w:rsidRPr="001715F8">
        <w:rPr>
          <w:rFonts w:ascii="GHEA Grapalat" w:eastAsia="Times New Roman" w:hAnsi="GHEA Grapalat" w:cs="Times New Roman"/>
          <w:sz w:val="24"/>
          <w:szCs w:val="24"/>
        </w:rPr>
        <w:t>ԼՂՀ Կառավարության30.03.2015,N 184-Ն</w:t>
      </w:r>
    </w:p>
    <w:p w:rsidR="001715F8" w:rsidRDefault="001715F8" w:rsidP="001715F8">
      <w:pPr>
        <w:spacing w:after="0" w:line="240" w:lineRule="auto"/>
        <w:jc w:val="right"/>
        <w:rPr>
          <w:rFonts w:ascii="GHEA Grapalat" w:eastAsia="Times New Roman" w:hAnsi="GHEA Grapalat" w:cs="Times New Roman"/>
          <w:sz w:val="24"/>
          <w:szCs w:val="24"/>
        </w:rPr>
      </w:pPr>
      <w:hyperlink r:id="rId14" w:history="1">
        <w:r w:rsidRPr="001715F8">
          <w:rPr>
            <w:rFonts w:ascii="GHEA Grapalat" w:eastAsia="Times New Roman" w:hAnsi="GHEA Grapalat" w:cs="Times New Roman"/>
            <w:sz w:val="24"/>
            <w:szCs w:val="24"/>
          </w:rPr>
          <w:t>ԼՂՀ Կ</w:t>
        </w:r>
        <w:r>
          <w:rPr>
            <w:rFonts w:ascii="GHEA Grapalat" w:eastAsia="Times New Roman" w:hAnsi="GHEA Grapalat" w:cs="Times New Roman"/>
            <w:sz w:val="24"/>
            <w:szCs w:val="24"/>
          </w:rPr>
          <w:t>առավարության</w:t>
        </w:r>
        <w:r w:rsidRPr="001715F8">
          <w:rPr>
            <w:rFonts w:ascii="GHEA Grapalat" w:eastAsia="Times New Roman" w:hAnsi="GHEA Grapalat" w:cs="Times New Roman"/>
            <w:sz w:val="24"/>
            <w:szCs w:val="24"/>
          </w:rPr>
          <w:t>,18.04.2016,N 179-Ն</w:t>
        </w:r>
      </w:hyperlink>
    </w:p>
    <w:p w:rsidR="001715F8" w:rsidRPr="009B6E2C" w:rsidRDefault="001715F8" w:rsidP="001715F8">
      <w:pPr>
        <w:spacing w:after="0" w:line="240" w:lineRule="auto"/>
        <w:jc w:val="right"/>
        <w:rPr>
          <w:rFonts w:ascii="GHEA Grapalat" w:eastAsia="Times New Roman" w:hAnsi="GHEA Grapalat" w:cs="Times New Roman"/>
          <w:sz w:val="24"/>
          <w:szCs w:val="24"/>
        </w:rPr>
      </w:pPr>
    </w:p>
    <w:p w:rsidR="009B6E2C" w:rsidRPr="009B6E2C" w:rsidRDefault="009B6E2C" w:rsidP="009B6E2C">
      <w:pPr>
        <w:spacing w:after="0" w:line="240" w:lineRule="auto"/>
        <w:jc w:val="center"/>
        <w:rPr>
          <w:rFonts w:ascii="Arial Unicode" w:eastAsia="Times New Roman" w:hAnsi="Arial Unicode" w:cs="Times New Roman"/>
          <w:color w:val="000000"/>
          <w:sz w:val="21"/>
          <w:szCs w:val="21"/>
        </w:rPr>
      </w:pPr>
    </w:p>
    <w:tbl>
      <w:tblPr>
        <w:tblW w:w="5000" w:type="pct"/>
        <w:tblCellSpacing w:w="15" w:type="dxa"/>
        <w:shd w:val="clear" w:color="auto" w:fill="F8F8F8"/>
        <w:tblCellMar>
          <w:top w:w="15" w:type="dxa"/>
          <w:left w:w="15" w:type="dxa"/>
          <w:bottom w:w="15" w:type="dxa"/>
          <w:right w:w="15" w:type="dxa"/>
        </w:tblCellMar>
        <w:tblLook w:val="04A0"/>
      </w:tblPr>
      <w:tblGrid>
        <w:gridCol w:w="4710"/>
        <w:gridCol w:w="683"/>
        <w:gridCol w:w="4057"/>
      </w:tblGrid>
      <w:tr w:rsidR="009B6E2C" w:rsidRPr="009B6E2C" w:rsidTr="009B6E2C">
        <w:trPr>
          <w:tblCellSpacing w:w="15" w:type="dxa"/>
        </w:trPr>
        <w:tc>
          <w:tcPr>
            <w:tcW w:w="2500" w:type="pct"/>
            <w:shd w:val="clear" w:color="auto" w:fill="F6F6F6"/>
            <w:hideMark/>
          </w:tcPr>
          <w:p w:rsidR="009B6E2C" w:rsidRPr="009B6E2C" w:rsidRDefault="009B6E2C" w:rsidP="009B6E2C">
            <w:pPr>
              <w:spacing w:after="0" w:line="240" w:lineRule="auto"/>
              <w:jc w:val="center"/>
              <w:rPr>
                <w:rFonts w:ascii="Arial Unicode" w:eastAsia="Times New Roman" w:hAnsi="Arial Unicode" w:cs="Times New Roman"/>
                <w:color w:val="000000"/>
                <w:sz w:val="21"/>
                <w:szCs w:val="21"/>
              </w:rPr>
            </w:pPr>
          </w:p>
        </w:tc>
        <w:tc>
          <w:tcPr>
            <w:tcW w:w="350" w:type="pct"/>
            <w:shd w:val="clear" w:color="auto" w:fill="F6F6F6"/>
            <w:vAlign w:val="center"/>
            <w:hideMark/>
          </w:tcPr>
          <w:p w:rsidR="009B6E2C" w:rsidRPr="009B6E2C" w:rsidRDefault="009B6E2C" w:rsidP="009B6E2C">
            <w:pPr>
              <w:spacing w:after="0" w:line="240" w:lineRule="auto"/>
              <w:jc w:val="center"/>
              <w:rPr>
                <w:rFonts w:ascii="Arial Unicode" w:eastAsia="Times New Roman" w:hAnsi="Arial Unicode" w:cs="Times New Roman"/>
                <w:color w:val="000000"/>
                <w:sz w:val="21"/>
                <w:szCs w:val="21"/>
              </w:rPr>
            </w:pPr>
            <w:r w:rsidRPr="009B6E2C">
              <w:rPr>
                <w:rFonts w:ascii="Arial Unicode" w:eastAsia="Times New Roman" w:hAnsi="Arial Unicode" w:cs="Times New Roman"/>
                <w:color w:val="000000"/>
                <w:sz w:val="21"/>
                <w:szCs w:val="21"/>
              </w:rPr>
              <w:t> </w:t>
            </w:r>
          </w:p>
        </w:tc>
        <w:tc>
          <w:tcPr>
            <w:tcW w:w="2500" w:type="pct"/>
            <w:shd w:val="clear" w:color="auto" w:fill="F6F6F6"/>
            <w:vAlign w:val="center"/>
            <w:hideMark/>
          </w:tcPr>
          <w:p w:rsidR="009B6E2C" w:rsidRPr="009B6E2C" w:rsidRDefault="009B6E2C" w:rsidP="009B6E2C">
            <w:pPr>
              <w:spacing w:after="0" w:line="240" w:lineRule="auto"/>
              <w:jc w:val="center"/>
              <w:rPr>
                <w:rFonts w:ascii="Arial Unicode" w:eastAsia="Times New Roman" w:hAnsi="Arial Unicode" w:cs="Times New Roman"/>
                <w:color w:val="000000"/>
                <w:sz w:val="21"/>
                <w:szCs w:val="21"/>
              </w:rPr>
            </w:pPr>
          </w:p>
        </w:tc>
      </w:tr>
    </w:tbl>
    <w:p w:rsidR="009B6E2C" w:rsidRPr="009B6E2C" w:rsidRDefault="009B6E2C" w:rsidP="009B6E2C">
      <w:pPr>
        <w:spacing w:after="0" w:line="240" w:lineRule="auto"/>
        <w:rPr>
          <w:rFonts w:ascii="Arial Unicode" w:eastAsia="Times New Roman" w:hAnsi="Arial Unicode" w:cs="Times New Roman"/>
          <w:color w:val="000000"/>
          <w:sz w:val="21"/>
          <w:szCs w:val="21"/>
        </w:rPr>
      </w:pPr>
    </w:p>
    <w:p w:rsidR="009B6E2C" w:rsidRDefault="009B6E2C" w:rsidP="00366DD9">
      <w:pPr>
        <w:spacing w:after="0" w:line="240" w:lineRule="auto"/>
        <w:jc w:val="center"/>
        <w:rPr>
          <w:rFonts w:ascii="Arial Unicode" w:eastAsia="Times New Roman" w:hAnsi="Arial Unicode" w:cs="Times New Roman"/>
          <w:b/>
          <w:bCs/>
          <w:sz w:val="27"/>
        </w:rPr>
      </w:pPr>
    </w:p>
    <w:p w:rsidR="00366DD9" w:rsidRPr="00366DD9" w:rsidRDefault="00366DD9" w:rsidP="00366DD9">
      <w:pPr>
        <w:spacing w:after="0" w:line="240" w:lineRule="auto"/>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7"/>
        </w:rPr>
        <w:t>ԼԵՌՆԱՅԻՆ ՂԱՐԱԲԱՂԻ ՀԱՆՐԱՊԵՏՈՒԹՅԱՆ ԿԱՌԱՎԱՐՈՒԹՅՈՒՆ</w:t>
      </w:r>
    </w:p>
    <w:p w:rsidR="00366DD9" w:rsidRPr="00366DD9" w:rsidRDefault="00366DD9" w:rsidP="00366DD9">
      <w:pPr>
        <w:spacing w:after="0" w:line="240" w:lineRule="auto"/>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36"/>
        </w:rPr>
        <w:t>Ո Ր Ո Շ ՈՒ Մ</w:t>
      </w:r>
    </w:p>
    <w:p w:rsidR="00366DD9" w:rsidRPr="00366DD9" w:rsidRDefault="00366DD9" w:rsidP="00366DD9">
      <w:pPr>
        <w:spacing w:after="0" w:line="240" w:lineRule="auto"/>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9825" w:type="dxa"/>
        <w:jc w:val="center"/>
        <w:tblCellSpacing w:w="7" w:type="dxa"/>
        <w:tblCellMar>
          <w:left w:w="0" w:type="dxa"/>
          <w:right w:w="0" w:type="dxa"/>
        </w:tblCellMar>
        <w:tblLook w:val="04A0"/>
      </w:tblPr>
      <w:tblGrid>
        <w:gridCol w:w="4920"/>
        <w:gridCol w:w="4905"/>
      </w:tblGrid>
      <w:tr w:rsidR="00366DD9" w:rsidRPr="00366DD9" w:rsidTr="00366DD9">
        <w:trPr>
          <w:tblCellSpacing w:w="7" w:type="dxa"/>
          <w:jc w:val="center"/>
        </w:trPr>
        <w:tc>
          <w:tcPr>
            <w:tcW w:w="4860" w:type="dxa"/>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«06» մարտի 2009թ.</w:t>
            </w:r>
          </w:p>
        </w:tc>
        <w:tc>
          <w:tcPr>
            <w:tcW w:w="4845" w:type="dxa"/>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N 133-Ն</w:t>
            </w:r>
          </w:p>
        </w:tc>
      </w:tr>
    </w:tbl>
    <w:p w:rsidR="00366DD9" w:rsidRPr="00366DD9" w:rsidRDefault="00366DD9" w:rsidP="00366DD9">
      <w:pPr>
        <w:spacing w:after="0" w:line="240" w:lineRule="auto"/>
        <w:jc w:val="center"/>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ք.Ստեփանակերտ</w:t>
      </w:r>
    </w:p>
    <w:p w:rsidR="00366DD9" w:rsidRPr="00366DD9" w:rsidRDefault="00366DD9" w:rsidP="00366DD9">
      <w:pPr>
        <w:spacing w:after="0" w:line="240" w:lineRule="auto"/>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ՄԻԱՆՎԱԳ ԴՐԱՄԱԿԱՆ ՕԳՆՈՒԹՅԱՆ ՄԱՍԻՆ</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Ելնելով սոցիալական որոշ խմբերի անձանց նյութապես օժանդակելու անհրաժեշտությունից` Լեռնային Ղարաբաղի Հանրապետության կառավարությունը</w:t>
      </w:r>
      <w:r w:rsidRPr="00366DD9">
        <w:rPr>
          <w:rFonts w:ascii="Arial" w:eastAsia="Times New Roman" w:hAnsi="Arial" w:cs="Arial"/>
          <w:sz w:val="24"/>
          <w:szCs w:val="24"/>
        </w:rPr>
        <w:t> </w:t>
      </w:r>
      <w:r w:rsidRPr="00366DD9">
        <w:rPr>
          <w:rFonts w:ascii="Arial Unicode" w:eastAsia="Times New Roman" w:hAnsi="Arial Unicode" w:cs="Times New Roman"/>
          <w:b/>
          <w:bCs/>
          <w:sz w:val="24"/>
          <w:szCs w:val="24"/>
        </w:rPr>
        <w:t>որոշում է.</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Սահմանել, որ մայիսի 9-ի՝ Հաղթանակի տոնի, Լեռնային Ղարաբաղի Հանրապետության պաշտպանության բանակի և Շուշիի ազատագրման օրվա, սեպտեմբերի 2-ի՝ Լեռնային Ղարաբաղի Հանրապետության օրվա և դեկտեմբերի 10-ի՝ Լեռնային Ղարաբաղի Հանրապետության պետական անկախության մասին հանրաքվեի և Սահմանադրության օրվա (այսուհետ՝ հիշարժան օրեր) կապակցությամբ սոցիալական որոշ խմբերի անձանց վճարվում է միանվագ դրամական օգնություն՝ Լեռնային Ղարաբաղի Հանրապետության պետական բյուջեի միջոցների հաշվին:</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Հաստատել՝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միանվագ դրամական օգնության նշանակման և վճարման կարգը՝ համաձայն թիվ 1 հավելվածի,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միանվագ դրամական օգնության չափերը՝ համաձայն թիվ 2 հավելվածի,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w:t>
      </w:r>
      <w:r w:rsidRPr="00366DD9">
        <w:rPr>
          <w:rFonts w:ascii="Arial Unicode" w:eastAsia="Times New Roman" w:hAnsi="Arial Unicode" w:cs="Times New Roman"/>
          <w:sz w:val="20"/>
          <w:szCs w:val="20"/>
          <w:vertAlign w:val="superscript"/>
        </w:rPr>
        <w:t>1</w:t>
      </w:r>
      <w:r w:rsidRPr="00366DD9">
        <w:rPr>
          <w:rFonts w:ascii="Arial Unicode" w:eastAsia="Times New Roman" w:hAnsi="Arial Unicode" w:cs="Times New Roman"/>
          <w:sz w:val="24"/>
          <w:szCs w:val="24"/>
        </w:rPr>
        <w:t>)</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w:t>
      </w:r>
      <w:r w:rsidRPr="00366DD9">
        <w:rPr>
          <w:rFonts w:ascii="Arial Unicode" w:eastAsia="Times New Roman" w:hAnsi="Arial Unicode" w:cs="Times New Roman"/>
          <w:sz w:val="20"/>
          <w:szCs w:val="20"/>
          <w:vertAlign w:val="superscript"/>
        </w:rPr>
        <w:t>2</w:t>
      </w:r>
      <w:r w:rsidRPr="00366DD9">
        <w:rPr>
          <w:rFonts w:ascii="Arial Unicode" w:eastAsia="Times New Roman" w:hAnsi="Arial Unicode" w:cs="Times New Roman"/>
          <w:sz w:val="24"/>
          <w:szCs w:val="24"/>
        </w:rPr>
        <w:t>)</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w:t>
      </w:r>
      <w:r w:rsidRPr="00366DD9">
        <w:rPr>
          <w:rFonts w:ascii="Arial Unicode" w:eastAsia="Times New Roman" w:hAnsi="Arial Unicode" w:cs="Times New Roman"/>
          <w:sz w:val="20"/>
          <w:szCs w:val="20"/>
          <w:vertAlign w:val="superscript"/>
        </w:rPr>
        <w:t>3</w:t>
      </w:r>
      <w:r w:rsidRPr="00366DD9">
        <w:rPr>
          <w:rFonts w:ascii="Arial Unicode" w:eastAsia="Times New Roman" w:hAnsi="Arial Unicode" w:cs="Times New Roman"/>
          <w:sz w:val="24"/>
          <w:szCs w:val="24"/>
        </w:rPr>
        <w:t>)</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w:t>
      </w:r>
      <w:r w:rsidRPr="00366DD9">
        <w:rPr>
          <w:rFonts w:ascii="Arial Unicode" w:eastAsia="Times New Roman" w:hAnsi="Arial Unicode" w:cs="Times New Roman"/>
          <w:sz w:val="20"/>
          <w:szCs w:val="20"/>
          <w:vertAlign w:val="superscript"/>
        </w:rPr>
        <w:t>4</w:t>
      </w:r>
      <w:r w:rsidRPr="00366DD9">
        <w:rPr>
          <w:rFonts w:ascii="Arial Unicode" w:eastAsia="Times New Roman" w:hAnsi="Arial Unicode" w:cs="Times New Roman"/>
          <w:sz w:val="24"/>
          <w:szCs w:val="24"/>
        </w:rPr>
        <w:t>)</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w:t>
      </w:r>
      <w:r w:rsidRPr="00366DD9">
        <w:rPr>
          <w:rFonts w:ascii="Arial Unicode" w:eastAsia="Times New Roman" w:hAnsi="Arial Unicode" w:cs="Times New Roman"/>
          <w:sz w:val="20"/>
          <w:szCs w:val="20"/>
          <w:vertAlign w:val="superscript"/>
        </w:rPr>
        <w:t>5</w:t>
      </w:r>
      <w:r w:rsidRPr="00366DD9">
        <w:rPr>
          <w:rFonts w:ascii="Arial Unicode" w:eastAsia="Times New Roman" w:hAnsi="Arial Unicode" w:cs="Times New Roman"/>
          <w:sz w:val="24"/>
          <w:szCs w:val="24"/>
        </w:rPr>
        <w:t>)</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lastRenderedPageBreak/>
        <w:t>2</w:t>
      </w:r>
      <w:r w:rsidRPr="00366DD9">
        <w:rPr>
          <w:rFonts w:ascii="Arial Unicode" w:eastAsia="Times New Roman" w:hAnsi="Arial Unicode" w:cs="Times New Roman"/>
          <w:sz w:val="20"/>
          <w:szCs w:val="20"/>
          <w:vertAlign w:val="superscript"/>
        </w:rPr>
        <w:t>6</w:t>
      </w:r>
      <w:r w:rsidRPr="00366DD9">
        <w:rPr>
          <w:rFonts w:ascii="Arial Unicode" w:eastAsia="Times New Roman" w:hAnsi="Arial Unicode" w:cs="Times New Roman"/>
          <w:sz w:val="24"/>
          <w:szCs w:val="24"/>
        </w:rPr>
        <w:t>)</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միանվագ դրամական օգնություն նշանակելու համար դիմումի ձևը՝ համաձայն թիվ 3 հավելվածի,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4) միանվագ դրամական օգնության դիմումների (գործերի) հաշվառման մատյանի ձևը՝ համաձայն թիվ 4 հավելվածի,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 միանվագ դրամական օգնության վճարման ցուցակի ձևը՝ համաձայն թիվ 5 հավելվածի,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6) տարածքային մարմնի կողմից Լեռնային Ղարաբաղի Հանրապետության սոցիալական ապահովության նախարարություն ներկայացվող՝ դրամական օգնության գումարների պահանջագրի և հաշվետվության ձևերը՝ համաձայն թիվ 6 և թիվ 7 հավելվածների: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Լեռնային Ղարաբաղի Հանրապետության աշխատանքի և սոցիալական հարցերի նախարարին, Լեռնային Ղարաբաղի Հանրապետության շրջանների վարչակազմերի ղեկավարներին ու Ստեփանակերտի քաղաքապետին՝ ապահովել սույն որոշման հանրային իրազեկումը:</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4. Սույն որոշումն ուժի մեջ է մտնում ընդունման պահից:</w:t>
            </w:r>
          </w:p>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ՀԱՆՐԱՊԵՏՈՒԹՅԱՆ</w:t>
            </w:r>
            <w:r w:rsidRPr="00366DD9">
              <w:rPr>
                <w:rFonts w:ascii="Arial" w:eastAsia="Times New Roman" w:hAnsi="Arial" w:cs="Arial"/>
                <w:b/>
                <w:bCs/>
                <w:sz w:val="21"/>
              </w:rPr>
              <w:t> </w:t>
            </w:r>
            <w:r w:rsidRPr="00366DD9">
              <w:rPr>
                <w:rFonts w:ascii="Arial Unicode" w:eastAsia="Times New Roman" w:hAnsi="Arial Unicode" w:cs="Times New Roman"/>
                <w:b/>
                <w:bCs/>
                <w:sz w:val="21"/>
                <w:szCs w:val="21"/>
              </w:rPr>
              <w:t>ՎԱՐՉԱՊԵՏ</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Ա. ՀԱՐՈՒԹՅՈՒՆՅԱՆ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4500" w:type="dxa"/>
            <w:vAlign w:val="center"/>
            <w:hideMark/>
          </w:tcPr>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1</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Կ Ա Ր Գ</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ՄԻԱՆՎԱԳ ԴՐԱՄԱԿԱՆ ՕԳՆՈՒԹՅԱՆ ՆՇԱՆԱԿՄԱՆ ԵՎ ՎՃԱՐՄԱՆ</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Սույն կարգով սահմանվում են հիշարժան օրերի կապակցությամբ միանվագ դրամական օգնության (այսուհետ՝ դրամական օգնություն) իրավունք ունեցող անձանց սոցիալական խմբերը և դրամական օգնության նշանակման ու վճարման հետ կապված հարաբերությունները: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Դրամական օգնության իրավունք ունի Լեռնային Ղարաբաղի Հանրապետությունում հաշվառված՝</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Լեռնային Ղարաբաղի Հանրապետության պաշտպանության ժամանակ կամ Լեռնային Ղարաբաղի Հանրապետության պաշտպանության, ոստիկանության, ազգային անվտանգության և արտակարգ իրավիճակների հանրապետական գործադիր մարմիններում (այսուհետ՝ համապատասխան մարմիններ) զինվորական ծառայության ընթացքում հաշմանդամ դարձած անձը (այսուհետ՝ հաշմանդամ զինծառայող),</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Լեռնային Ղարաբաղի Հանրապետության պաշտպանության ժամանակ կամ համապատասխան մարմիններում զինվորական ծառայության ընթացքում զոհված (մահացած) զինծառայողի ամուսինը, իսկ ամուսնացած չլինելու դեպքում կամ եթե ամուսինը մահացած է կամ ամուսինը չունի Լեռնային Ղարաբաղի Հանրապետությունում մշտական հաշվառում կամ Լեռնային Ղարաբաղի Հանրապետության տարածքում փաստացի չի բնակվում՝ մայրը, մոր բացակայության դեպքում՝ հայրը (այսուհետ՝ զոհված զինծառայողի ընտանիքի անդամ),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lastRenderedPageBreak/>
        <w:t>3) Հայրենական մեծ պատերազմում մարտական գործողություններին մասնակցելու հետևանքով հաշմանդամ դարձած անձը, ինչպես նաև Հայրենական մեծ պատերազմի մարտական գործողությունների այն մասնակիցը, ով հաշմանդամ է դարձել հետագայում (այսուհետ՝ Հայրենական մեծ պատերազմի հաշմանդամ),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4) ԽՍՀՄ զինված ուժերի, պետական անվտանգության կոմիտեի և ներքին գործերի նախարարության համակարգերի (այսուհետ՝ ԽՍՀՄ զինված ուժեր) կազմում այլ պետություններում մարտական գործողություններին մասնակցելու հետևանքով հաշմանդամ դարձած անձը, ԽՍՀՄ զինված ուժերի կազմում ծառայողական պարտականությունները կատարելիս հաշմանդամ դարձած անձը, ինչպես նաև Չեռնոբիլի ԱԷԿ-ի վթարի հետևանքների վերացման աշխատանքներին մասնակցելու հետևանքով հաշմանդամ դարձած անձը (այսուհետ՝ Հայրենական մեծ պատերազմի հաշմանդամներին հավասարեցված անձ),</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 Հայրենական մեծ պատերազմի մարտական գործողությունների մասնակիցը (այսուհետ՝ Հայրենական մեծ պատերազմի մասնակից),</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5.1) ԽՍՀՄ զինված ուժերի կազմում այլ պետություններում մարտական գործողությունների մասնակիցը (այսուհետ՝ Հայրենական մեծ պատերազմի մասնակցին հավասարեցված անձ),</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5.2) Հայրենական մեծ պատերազմում մարտական գործողությունների ժամանակ կամ Հայրենական մեծ պատերազմում մարտական գործողություններին մասնակցելու հետևանքով զոհված զինծառայողի ամուսինը (այսուհետ՝ Հայրենական մեծ պատերազմում զոհված զինծառայողի ընտանիքի անդամ),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5.3) ԽՍՀՄ զինված ուժերի կազմում այլ պետություններում մարտական գործողությունների ժամանակ կամ ԽՍՀՄ զինված ուժերի կազմում ծառայողական պարտականությունները կատարելիս զոհված զինծառայողի ամուսինը, իսկ ամուսնացած չլինելու դեպքում կամ եթե ամուսինը մահացած է՝ մայրը, մոր բացակայության դեպքում՝ հայրը (այսուհետ՝ Հայրենական մեծ պատերազմում զոհված զինծառայողի ընտանիքի անդամին հավասարեցված անձ),</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6) Հայրենական մեծ պատերազմի տարիներին թիկունքում զինծառայություն անցած, ինչպես նաև այդ ժամանակաշրջանում թիկունքում անձնազոհ աշխատանքի կամ անբասիր ծառայության համար նախկին ԽՍՀՄ հետևյալ մեդալներով պարգևատրված անձինք (այսուհետ՝ ԽՍՀՄ մեդալակիրներ)՝</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ա. Ուշակովի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բ.</w:t>
      </w:r>
      <w:r w:rsidRPr="00366DD9">
        <w:rPr>
          <w:rFonts w:ascii="Arial" w:eastAsia="Times New Roman" w:hAnsi="Arial" w:cs="Arial"/>
          <w:sz w:val="24"/>
          <w:szCs w:val="24"/>
        </w:rPr>
        <w:t> </w:t>
      </w:r>
      <w:r w:rsidRPr="00366DD9">
        <w:rPr>
          <w:rFonts w:ascii="Arial Unicode" w:eastAsia="Times New Roman" w:hAnsi="Arial Unicode" w:cs="Arial Unicode"/>
          <w:sz w:val="24"/>
          <w:szCs w:val="24"/>
        </w:rPr>
        <w:t xml:space="preserve"> Նախիմովի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գ. «Լենինգրադի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դ. «Մոսկվայի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ե. «Օդեսայի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զ. «Սևաստոպոլի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է. «Ստալինգրադի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ը. «Կիևի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թ. «Կովկասի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ժ. «Սովետական անդրբևեռի պաշտպանության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ժա. «ՀՄՊ-ում Գերմանիայի դեմ հաղթանակի համար 1941-1945թթ.»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ժբ. «Ճապոնիայի դեմ հաղթանակի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ժգ. «Աշխատանքային արիության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ժդ. «Աշխատանքային գերազանցության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ժե. «1941-1945թթ. Հայրենական մեծ պատերազմում քաջարի աշխատանքի համար» մեդալ: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2.1. Սույն կարգի իմաստով՝ հաշմանդամ զինծառայող է համարվում նաև այն անձը, 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lastRenderedPageBreak/>
        <w:t>1) հաշմանդամ է ճանաչվել համապատասխան մարմիններում զինվորական ծառայությունից սահմանված կարգով արձակվելուց հետո հինգ տարվա ընթացքում, սակայն զինվորական ծառայության ժամանակ ծագած հիվանդության, ստացած վնասվածքի կամ խեղման հետևանքով.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հաշմանդամ է ճանաչվել համապատասխան մարմիններում զինվորական ծառայությունից սահմանված կարգով արձակվելուց հինգ տարի հետո, սակայն զինվորական ծառայության ժամանակ ստացած վնասվածքի կամ խեղման հետևանքով։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2.2. Սույն կարգի իմաստով՝ զոհված զինծառայողի ընտանիքի անդամ է համարվում նաև՝</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զինծառայությունից սահմանված կարգով արձակված և, անկախ ժամանակաշրջանից, մահացած այն անձի ընտանիքի անդամը, որի մահվան պատճառը Լեռնային Ղարաբաղի Հանրապետության պաշտպանության ժամանակ կամ համապատասխան պետական մարմիններում զինվորական ծառայության ընթացքում ստացած վնասվածքն է, խեղումը կամ առաջացած հիվանդությունը.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Լեռնային Ղարաբաղի Հանրապետության պաշտպանության ժամանակ կամ համապատասխան պետական մարմիններում զինվորական ծառայության ընթացքում ծառայողական պարտականությունները կատարելիս անհայտ կորած զինծառայողի ընտանիքի անդամը։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Երկու և ավելի դրամական օգնության իրավունք ունեցող անձին վճարվում է մեկ դրամական օգնություն: Ընդ որում վճարվում է այն դրամական օգնությունը, որի համար սահմանված է ավելի բարձր չափ:</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4. Ընտանիքում դրամական օգնության իրավունք ունեցող երկու և ավելի անձանց դեպքում՝ դրամական օգնություն է նշանակվում և վճարվում յուրաքանչյուրին:</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 Սույն կարգի 2-րդ կետի 2-րդ և 5.3-րդ ենթակետերում նշված ընտանիքների բոլոր անդամների համար նշանակվում է միայն մեկ դրամական օգնություն՝ առանց բաժին առանձնացնելու իրավունքի: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6. Դրամական օգնությունը նշանակվում է Լեռնային Ղարաբաղի Հանրապետության շրջանների վարչակազմերի (Ստեփանակերտի քաղաքապետարանի) սոցիալական հարցերով զբաղվող համապատասխան ստորաբաժանումների (այսուհետ՝ տարածքային մարմիններ) կողմից:</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7. Դրամական օգնություն նշանակելու համար գրավոր դիմումի հետ քաղաքացին տարածքային մարմին է ներկայացնում անձնագիրն ու դրա պատճենը, հանրային ծառայությունների համարանիշն ու դրա պատճենը կամ հանրային ծառայությունների համարանիշ չստանալու մասին տեղեկանքը, ինչպես նաև սույն կարգի 2-րդ կետում նշված անձանց թվին պատկանելու փաստը հաստատող՝ հետևյալ փաստաթղթերը.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հաշմանդամ զինծառայողները, Հայրենական մեծ պատերազմի հաշմանդամներն ու Հայրենական մեծ պատերազմի հաշմանդամներին հավասարեցված անձինք՝ բժշկասոցիալական փորձաքննության ոլորտում իրավասու պետական մարմնի կողմից տրված տեղեկանքն ու պատճենը կամ համապատասխան վկայականն ու պատճենը,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զոհված զինծառայողների ընտանիքների անդամները՝ զոհվելու (մահանալու) մասին զինկոմիսարիատից կամ սույն կարգի 2-րդ կետի</w:t>
      </w:r>
      <w:r w:rsidRPr="00366DD9">
        <w:rPr>
          <w:rFonts w:ascii="Arial" w:eastAsia="Times New Roman" w:hAnsi="Arial" w:cs="Arial"/>
          <w:sz w:val="24"/>
          <w:szCs w:val="24"/>
        </w:rPr>
        <w:t> </w:t>
      </w:r>
      <w:r w:rsidRPr="00366DD9">
        <w:rPr>
          <w:rFonts w:ascii="Arial Unicode" w:eastAsia="Times New Roman" w:hAnsi="Arial Unicode" w:cs="Arial Unicode"/>
          <w:sz w:val="24"/>
          <w:szCs w:val="24"/>
        </w:rPr>
        <w:t>1-ին ենթակետում նշված մարմիններից տրված տեղեկանքը կամ անհայտ բացակայող կամ մահացած ճանաչելու մասին դատարանի վճիռն ու դրա պատճենը, կամ մահվան պատճառական կապի մասին բժշկասոցիալական փորձաքննության ոլորտում իրավասու պետական մարմնի տված տեղեկանքն ու դրա պատճեն</w:t>
      </w:r>
      <w:r w:rsidRPr="00366DD9">
        <w:rPr>
          <w:rFonts w:ascii="Arial Unicode" w:eastAsia="Times New Roman" w:hAnsi="Arial Unicode" w:cs="Times New Roman"/>
          <w:sz w:val="24"/>
          <w:szCs w:val="24"/>
        </w:rPr>
        <w:t xml:space="preserve">ը, ինչպես նաև </w:t>
      </w:r>
      <w:r w:rsidRPr="00366DD9">
        <w:rPr>
          <w:rFonts w:ascii="Arial Unicode" w:eastAsia="Times New Roman" w:hAnsi="Arial Unicode" w:cs="Times New Roman"/>
          <w:sz w:val="24"/>
          <w:szCs w:val="24"/>
        </w:rPr>
        <w:lastRenderedPageBreak/>
        <w:t>կերակրողին կորցնելու դեպքում կենսաթոշակ նշանակելու համար Լեռնային Ղարաբաղի Հանրապետության օրենսդրությամբ պահանջվող փաստաթղթերը,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Հայրենական մեծ պատերազմում զոհված զինծառայողների ընտանիքների անդամներն ու Հայրենական մեծ պատերազմում զոհված զինծառայողների ընտանիքների անդամներին հավասարեցված անձինք՝ Հայրենական մեծ պատերազմում կամ այլ պետություններում մարտական գործողությունների ժամանակ կամ ծառայողական պարտականությունները կատարելիս</w:t>
      </w:r>
      <w:r w:rsidRPr="00366DD9">
        <w:rPr>
          <w:rFonts w:ascii="Arial" w:eastAsia="Times New Roman" w:hAnsi="Arial" w:cs="Arial"/>
          <w:sz w:val="24"/>
          <w:szCs w:val="24"/>
        </w:rPr>
        <w:t> </w:t>
      </w:r>
      <w:r w:rsidRPr="00366DD9">
        <w:rPr>
          <w:rFonts w:ascii="Arial Unicode" w:eastAsia="Times New Roman" w:hAnsi="Arial Unicode" w:cs="Arial Unicode"/>
          <w:sz w:val="24"/>
          <w:szCs w:val="24"/>
        </w:rPr>
        <w:t>զոհվելու մասին համապատասխան տեղեկանքը,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4) Հայրենական մեծ պատերազմի մասնակիցներն ու Հայրենական մեծ պատերազմի մասնակիցներին հավասարեցված անձինք՝ սույն կարգի 2-րդ կետի 1-ին ենթակետում նշված մարմինների կողմից տրված տեղեկանքը, կամ համապատասխան վկայականն ու պատճենը, իսկ Չեռնոբիլի ԱԷԿ-ի վթարի հետևանքների վերացման աշխատանքներին մասնակցելու պատճառով հաշմանդամ դարձած անձինք՝ հաշմանդամության մասին բժշկասոցիալական փորձաքննության ոլորտում իրավասու պետական մարմնի կողմից տրված տեղեկանքն ու պատճենը,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 ԽՍՀՄ մեդալակիրները՝ համապատասխան վկայականն ու պատճենը: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8. Ներկայացված դիմումը և փաստաթղթերն ընդունելու ժամանակ տարածքային մարմնի կողմից փաստաթղթերի պատճենները կնքվում են, կազմվում է դրամական օգնության գործ, որը հաշվառվում է դրամական օգնության գործերի հաշվառման մատյանում: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Զոհված զինծառայողի մորը (կամ հորը) դրամական օգնություն նշանակելու համար դրամական օգնության գործում անհրաժեշտ են նաև զոհված զինծառայողի ամուսնացած չլինելու մասին քաղաքացիական կացության ակտերի գրանցման մարմնի կողմից տրված տեղեկանքի կամ ամուսնության ու ամուսնու մահվան վկայականների պատճենների կամ Լեռնային Ղարաբաղի Հանրապետությունում ամուսնու հաշվառված չլինելու մասին Լեռնային Ղարաբաղի Հանրապետության կառավարությանն առընթեր Լեռնային Ղարաբաղի Հանրապետության ոստիկանության կողմից տրված համապատասխան փաստաթղթի կամ Լեռնային Ղարաբաղի Հանրապետության տարածքում ամուսնու փաստացի չբնակվելու մասին տեղական ինքնակառավարման մարմնի կողմից տրված տեղեկանքի առկայությունը:</w:t>
      </w:r>
    </w:p>
    <w:p w:rsidR="00366DD9" w:rsidRDefault="00366DD9" w:rsidP="00366DD9">
      <w:pPr>
        <w:spacing w:after="0" w:line="240" w:lineRule="auto"/>
        <w:ind w:firstLine="375"/>
        <w:rPr>
          <w:rFonts w:ascii="Arial" w:eastAsia="Times New Roman" w:hAnsi="Arial" w:cs="Arial"/>
          <w:sz w:val="24"/>
          <w:szCs w:val="24"/>
        </w:rPr>
      </w:pPr>
      <w:r w:rsidRPr="00366DD9">
        <w:rPr>
          <w:rFonts w:ascii="Arial Unicode" w:eastAsia="Times New Roman" w:hAnsi="Arial Unicode" w:cs="Times New Roman"/>
          <w:sz w:val="24"/>
          <w:szCs w:val="24"/>
        </w:rPr>
        <w:t>8</w:t>
      </w:r>
      <w:r w:rsidRPr="00366DD9">
        <w:rPr>
          <w:rFonts w:ascii="Arial Unicode" w:eastAsia="Times New Roman" w:hAnsi="Arial Unicode" w:cs="Times New Roman"/>
          <w:sz w:val="20"/>
          <w:szCs w:val="20"/>
          <w:vertAlign w:val="superscript"/>
        </w:rPr>
        <w:t>1</w:t>
      </w:r>
      <w:r w:rsidRPr="00366DD9">
        <w:rPr>
          <w:rFonts w:ascii="Arial Unicode" w:eastAsia="Times New Roman" w:hAnsi="Arial Unicode" w:cs="Times New Roman"/>
          <w:sz w:val="24"/>
          <w:szCs w:val="24"/>
        </w:rPr>
        <w:t>.</w:t>
      </w:r>
      <w:r w:rsidRPr="00366DD9">
        <w:rPr>
          <w:rFonts w:ascii="Arial" w:eastAsia="Times New Roman" w:hAnsi="Arial" w:cs="Arial"/>
          <w:sz w:val="24"/>
          <w:szCs w:val="24"/>
        </w:rPr>
        <w:t> </w:t>
      </w:r>
      <w:r>
        <w:rPr>
          <w:rFonts w:ascii="Arial" w:eastAsia="Times New Roman" w:hAnsi="Arial" w:cs="Arial"/>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 xml:space="preserve"> 9. Տվյալ հիշարժան օրվա կապակցությամբ քաղաքացուն դրամական օգնություն է վճարվում, եթե դրա իրավունքը ծագել է մինչև տվյալ հիշարժան օրը (ներառյալ)՝ իրավունքը ծագելու օրվանից 3 ամսվա ընթացքում դիմումը և համապատասխան փաստաթղթերը ներկայացնելու դեպքում: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10. Դրամական օգնության վճարման համար անհրաժեշտ գումարների պահանջագրերը տարածքային մարմինների կողմից Լեռնային Ղարաբաղի Հանրապետության աշխատանքի և սոցիալական հարցերի նախարարություն են ներկայացվում՝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մայիսի 9-ի կապակցությամբ՝ մինչև ապրիլի 20-ը,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սեպտեմբերի 2-ի կապակցությամբ՝ մինչև օգոստոսի 20-ը,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դեկտեմբերի 10-ի կապակցությամբ՝ մինչև նոյեմբերի 20-ը: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11. Դրամական օգնությունը վճարվում է վճարման ծառայություններ մատուցող կազմակերպության միջոցով: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12. Դրամական օգնությունը լիազորագրով չի վճարվում: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 xml:space="preserve">13. Նշանակված, սակայն չստացված դրամական օգնության գումարները վճարվում են հերթական հիշարժան օրվա կապակցությամբ վճարվող դրամական </w:t>
      </w:r>
      <w:r w:rsidRPr="00366DD9">
        <w:rPr>
          <w:rFonts w:ascii="Arial Unicode" w:eastAsia="Times New Roman" w:hAnsi="Arial Unicode" w:cs="Times New Roman"/>
          <w:sz w:val="24"/>
          <w:szCs w:val="24"/>
        </w:rPr>
        <w:lastRenderedPageBreak/>
        <w:t>օգնության հետ միասին, ընդ որում՝ վճարվում է միայն չստացված վերջին հիշարժան օրվա կապակցությամբ սահմանված դրամական օգնությունը: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14. Դրամական օգնության վճարումը դադարեցվում է.</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դրամական օգնության իրավունք տվող կարգավիճակի վերացման դեպքում,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ներկայացված փաստաթղթերում կեղծ (ոչ հավաստի) փաստաթղթեր հայտնաբերելու դեպքում,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դրամական օգնություն ստացողի մահանալու դեպքում,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4) անընդմեջ երեք հիշարժան օրվա կապակցությամբ դրամական օգնություն չստանալու դեպքում,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5) Լեռնային Ղարաբաղի Հանրապետության հաշվառումից հանվելու դեպքում: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15. Սույն կարգի 14-րդ կետի 1-ին, 3-րդ և 5-րդ կետերով նախատեսված դեպքերում անձը (ընտանիքի անդամը) պարտավոր է դրանց մասին մեկամսյա ժամկետում տեղեկացնել տարածքային մարմնին:</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16. Տվյալ հիշարժան օրվա կապակցությամբ դրամական օգնություն չի վճարվում, այսինքն՝ դադարեցվում է, եթե սույն կարգի 14-րդ կետում նշված հիմքերից մեկը առաջացել է մինչև հիշարժան օրվան նախորդող ամսվա 20-ը ներառյալ: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17. Մահվան կամ Լեռնային Ղարաբաղի Հանրապետության հաշվառումից հանվելու պատճառով չստացված դրամական օգնության գումարներն այլ անձի չեն վճարվում: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18. Դրամական օգնություն ստանալու նոր հանգամանքներ առաջանալու դեպքում դրամական օգնության նշանակումը և վճարումը իրականացվում է սույն կարգի համաձայն և համարվում է նոր նշանակում: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19. Դրամական օգնության վճարումների վերաբերյալ տարածքային մարմինը հաշվետվություն է ներկայացնում Լեռնային Ղարաբաղի Հանրապետության աշխատանքի և սոցիալական հարցերի նախարարությանը՝ հետևյալ ժամկետներում՝</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մայիսի 9-ի կապակցությամբ՝ մինչև հունիսի 25-ը,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սեպտեմբերի 2-ի կապակցությամբ՝ մինչև հոկտեմբերի 25-ը,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3) դեկտեմբերի 10-ի կապակցությամբ՝ մինչև դեկտեմբերի 30-ը:</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20. Քաղաքացու կողմից սխալ տեղեկություններով փաստաթղթեր ներկայացնելու կամ դրամական օգնության դադարեցման հիմքերի մասին չտեղեկացնելու հետևանքով ավել վճարված դրամական օգնության գումարները հետ են պահվում (ամբողջությամբ) քաղաքացուց՝ առանց ժամկետի սահմանափակման:</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21. Տարածքային մարմնի կամ վճարման ծառայություններ մատուցող կազմակերպության մեղքով ավել վճարված դրամական օգնության գումարները հետ են պահվում քաղաքացուց, եթե վճարման օրվանից չի անցել 1 տարուց ավելի:</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22. Ավել վճարված դրամական օգնության գումարի հետպահումը կատարվում է տարածքային մարմնի որոշմամբ կամ դատական կարգով: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23. Լեռնային Ղարաբաղի Հանրապետության տարածքում հաշվառման կամ փաստացի բնակության վայրը փոխվելու դեպքում քաղաքացու դրամական օգնության գործը տեղափոխվում է նոր բնակության վայրի տարածքային մարմին՝ այդ մարմնի պահանջագրի համաձայն:</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24.</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25.</w:t>
      </w:r>
      <w:r w:rsidRPr="00366DD9">
        <w:rPr>
          <w:rFonts w:ascii="Arial" w:eastAsia="Times New Roman" w:hAnsi="Arial" w:cs="Arial"/>
          <w:sz w:val="24"/>
          <w:szCs w:val="24"/>
        </w:rPr>
        <w:t> </w:t>
      </w:r>
      <w:r>
        <w:rPr>
          <w:rFonts w:ascii="Arial Unicode" w:eastAsia="Times New Roman" w:hAnsi="Arial Unicode" w:cs="Times New Roman"/>
          <w:b/>
          <w:bCs/>
          <w:i/>
          <w:iCs/>
          <w:sz w:val="24"/>
          <w:szCs w:val="24"/>
        </w:rPr>
        <w:t>…</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ՂԵԿԱՎԱՐ-ՆԱԽԱՐԱՐ</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Ս. ԳՐԻԳՈՐՅԱՆ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lastRenderedPageBreak/>
              <w:t> </w:t>
            </w:r>
          </w:p>
        </w:tc>
        <w:tc>
          <w:tcPr>
            <w:tcW w:w="4500" w:type="dxa"/>
            <w:vAlign w:val="center"/>
            <w:hideMark/>
          </w:tcPr>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2</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ՉԱՓԵՐ</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ՄԻԱՆՎԱԳ ԴՐԱՄԱԿԱՆ ՕԳՆՈՒԹՅԱՆ</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Միանվագ դրամական օգնությունը նշանակվում և վճարվում է հետևյալ չափերով.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3560"/>
        <w:gridCol w:w="1871"/>
        <w:gridCol w:w="1985"/>
        <w:gridCol w:w="1998"/>
      </w:tblGrid>
      <w:tr w:rsidR="00366DD9" w:rsidRPr="00366DD9" w:rsidTr="00366DD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Սոցիալական խմբերը</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Միանվագ դրամական օգնության չափը (ՀՀ դրամ)՝</w:t>
            </w:r>
          </w:p>
        </w:tc>
      </w:tr>
      <w:tr w:rsidR="00366DD9" w:rsidRPr="00366DD9" w:rsidTr="00366DD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մայիսի 9-ի կապակցությամբ</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սեպտեմբերի 2-ի կապակցությամբ</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դեկտեմբերի 10-ի կապակցությամբ</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Հաշմանդամ զինծառայողներ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10 000</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10 000</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10 000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հաշմանդամներ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հաշմանդամներին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16 000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մասնակիցներ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13 000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մասնակիցներին հավասարեցված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13 000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պատերազմում 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8.</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պատերազմում զոհված զինծառայողների ընտանիքների 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ԽՍՀՄ մեդալակիրներ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11 000</w:t>
            </w:r>
          </w:p>
        </w:tc>
      </w:tr>
    </w:tbl>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Զոհված զինծառայողների և Հայրենական մեծ պատերազմում զոհվածների ընտանիքների այն անդամները, որոնք ունեցել են երկու զոհ՝ միանվագ դրամական օգնության իրավունք ունեն սահմանված չափի կրկնապատիկի, իսկ երեք զոհ ունեցողները՝ եռապատիկի չափով:</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ՂԵԿԱՎԱՐ-ՆԱԽԱՐԱՐ</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Ս. ԳՐԻԳՈՐՅԱՆ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5E3C35">
      <w:pPr>
        <w:spacing w:after="0" w:line="240" w:lineRule="auto"/>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4500" w:type="dxa"/>
            <w:vAlign w:val="center"/>
            <w:hideMark/>
          </w:tcPr>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3D76FC" w:rsidRDefault="003D76FC" w:rsidP="00366DD9">
            <w:pPr>
              <w:spacing w:after="0" w:line="240" w:lineRule="auto"/>
              <w:ind w:firstLine="375"/>
              <w:jc w:val="right"/>
              <w:rPr>
                <w:rFonts w:ascii="Arial Unicode" w:eastAsia="Times New Roman" w:hAnsi="Arial Unicode" w:cs="Times New Roman"/>
                <w:sz w:val="20"/>
                <w:szCs w:val="20"/>
              </w:rPr>
            </w:pPr>
          </w:p>
          <w:p w:rsidR="003D76FC" w:rsidRDefault="003D76FC" w:rsidP="00366DD9">
            <w:pPr>
              <w:spacing w:after="0" w:line="240" w:lineRule="auto"/>
              <w:ind w:firstLine="375"/>
              <w:jc w:val="right"/>
              <w:rPr>
                <w:rFonts w:ascii="Arial Unicode" w:eastAsia="Times New Roman" w:hAnsi="Arial Unicode" w:cs="Times New Roman"/>
                <w:sz w:val="20"/>
                <w:szCs w:val="20"/>
              </w:rPr>
            </w:pPr>
          </w:p>
          <w:p w:rsidR="003D76FC" w:rsidRDefault="003D76FC" w:rsidP="00366DD9">
            <w:pPr>
              <w:spacing w:after="0" w:line="240" w:lineRule="auto"/>
              <w:ind w:firstLine="375"/>
              <w:jc w:val="right"/>
              <w:rPr>
                <w:rFonts w:ascii="Arial Unicode" w:eastAsia="Times New Roman" w:hAnsi="Arial Unicode" w:cs="Times New Roman"/>
                <w:sz w:val="20"/>
                <w:szCs w:val="20"/>
              </w:rPr>
            </w:pPr>
          </w:p>
          <w:p w:rsidR="003D76FC" w:rsidRDefault="003D76FC" w:rsidP="00366DD9">
            <w:pPr>
              <w:spacing w:after="0" w:line="240" w:lineRule="auto"/>
              <w:ind w:firstLine="375"/>
              <w:jc w:val="right"/>
              <w:rPr>
                <w:rFonts w:ascii="Arial Unicode" w:eastAsia="Times New Roman" w:hAnsi="Arial Unicode" w:cs="Times New Roman"/>
                <w:sz w:val="20"/>
                <w:szCs w:val="20"/>
              </w:rPr>
            </w:pP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3</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Align w:val="bottom"/>
            <w:hideMark/>
          </w:tcPr>
          <w:p w:rsidR="00366DD9" w:rsidRPr="00366DD9" w:rsidRDefault="00366DD9" w:rsidP="00366DD9">
            <w:pPr>
              <w:spacing w:before="100" w:beforeAutospacing="1" w:after="100" w:afterAutospacing="1" w:line="240" w:lineRule="auto"/>
              <w:jc w:val="right"/>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Ձև</w:t>
            </w:r>
            <w:r w:rsidRPr="00366DD9">
              <w:rPr>
                <w:rFonts w:ascii="Arial" w:eastAsia="Times New Roman" w:hAnsi="Arial" w:cs="Arial"/>
                <w:b/>
                <w:bCs/>
                <w:sz w:val="21"/>
              </w:rPr>
              <w:t> </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0" w:type="auto"/>
        <w:tblCellSpacing w:w="7" w:type="dxa"/>
        <w:tblCellMar>
          <w:left w:w="0" w:type="dxa"/>
          <w:right w:w="0" w:type="dxa"/>
        </w:tblCellMar>
        <w:tblLook w:val="04A0"/>
      </w:tblPr>
      <w:tblGrid>
        <w:gridCol w:w="8826"/>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________________________________________________________________</w:t>
            </w:r>
          </w:p>
        </w:tc>
      </w:tr>
      <w:tr w:rsidR="00366DD9" w:rsidRPr="00366DD9" w:rsidTr="00366DD9">
        <w:trPr>
          <w:tblCellSpacing w:w="7" w:type="dxa"/>
        </w:trPr>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(տարածքային մարմինը)</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Քաղ. ___________________________________________________________</w:t>
            </w:r>
            <w:r w:rsidRPr="00366DD9">
              <w:rPr>
                <w:rFonts w:ascii="Arial Unicode" w:eastAsia="Times New Roman" w:hAnsi="Arial Unicode" w:cs="Times New Roman"/>
                <w:sz w:val="21"/>
                <w:szCs w:val="21"/>
              </w:rPr>
              <w:t>_</w:t>
            </w:r>
          </w:p>
        </w:tc>
      </w:tr>
      <w:tr w:rsidR="00366DD9" w:rsidRPr="00366DD9" w:rsidTr="00366DD9">
        <w:trPr>
          <w:tblCellSpacing w:w="7" w:type="dxa"/>
        </w:trPr>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(անունը, հայրանունը, ազգանունը)</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Բնակության վայրը ________________________________________________</w:t>
            </w:r>
            <w:r w:rsidRPr="00366DD9">
              <w:rPr>
                <w:rFonts w:ascii="Arial Unicode" w:eastAsia="Times New Roman" w:hAnsi="Arial Unicode" w:cs="Times New Roman"/>
                <w:sz w:val="21"/>
                <w:szCs w:val="21"/>
              </w:rPr>
              <w:t>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ind w:firstLine="375"/>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 xml:space="preserve"> </w:t>
            </w: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(հաշվառման կամ փաստացի բնակության վայրը՝ ընդգծել)</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________________</w:t>
            </w:r>
            <w:r w:rsidRPr="00366DD9">
              <w:rPr>
                <w:rFonts w:ascii="Arial Unicode" w:eastAsia="Times New Roman" w:hAnsi="Arial Unicode" w:cs="Times New Roman"/>
                <w:sz w:val="21"/>
                <w:szCs w:val="21"/>
              </w:rPr>
              <w:t>___________________________հեռ. __________________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Անձնագրի սերիան և համարը _______, կոդը______ծննդյան ամսաթիվը ____</w:t>
            </w:r>
            <w:r w:rsidRPr="00366DD9">
              <w:rPr>
                <w:rFonts w:ascii="Arial Unicode" w:eastAsia="Times New Roman" w:hAnsi="Arial Unicode" w:cs="Times New Roman"/>
                <w:sz w:val="21"/>
                <w:szCs w:val="21"/>
              </w:rPr>
              <w:t>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Հանրային ծառայությունների համարանիշը կամ հանրային ծառայությունների համարանիշ</w:t>
            </w:r>
          </w:p>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չստանալու մասին տեղեկանքի համարը___________________________________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jc w:val="center"/>
              <w:rPr>
                <w:rFonts w:ascii="Arial Unicode" w:eastAsia="Times New Roman" w:hAnsi="Arial Unicode" w:cs="Times New Roman"/>
                <w:b/>
                <w:bCs/>
                <w:sz w:val="21"/>
                <w:szCs w:val="21"/>
              </w:rPr>
            </w:pPr>
            <w:r w:rsidRPr="00366DD9">
              <w:rPr>
                <w:rFonts w:ascii="Arial" w:eastAsia="Times New Roman" w:hAnsi="Arial" w:cs="Arial"/>
                <w:b/>
                <w:bCs/>
                <w:sz w:val="21"/>
                <w:szCs w:val="21"/>
              </w:rPr>
              <w:t> </w:t>
            </w:r>
          </w:p>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b/>
                <w:bCs/>
                <w:sz w:val="21"/>
              </w:rPr>
              <w:t>ԴԻՄՈՒՄ</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Խնդրում եմ ինձ նշանակել Լեռնային Ղարաբաղի Հանրապետության կառավարության 2009</w:t>
            </w:r>
          </w:p>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թվականի մարտի 6-ի N 133-Ն որոշմամբ սահմանված՝ հիշարժան օրերի կապակցությամբ</w:t>
            </w:r>
          </w:p>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տրվող միանվագ դրամական օգնություն՝ որպես</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_________________________________________________________________</w:t>
            </w:r>
          </w:p>
        </w:tc>
      </w:tr>
      <w:tr w:rsidR="00366DD9" w:rsidRPr="00366DD9" w:rsidTr="00366DD9">
        <w:trPr>
          <w:tblCellSpacing w:w="7" w:type="dxa"/>
        </w:trPr>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(նշել սոցիալական խումբը)</w:t>
            </w:r>
          </w:p>
        </w:tc>
      </w:tr>
      <w:tr w:rsidR="00366DD9" w:rsidRPr="00366DD9" w:rsidTr="00366DD9">
        <w:trPr>
          <w:tblCellSpacing w:w="7" w:type="dxa"/>
        </w:trPr>
        <w:tc>
          <w:tcPr>
            <w:tcW w:w="0" w:type="auto"/>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Դիմումին կից ներկայացվող փաստաթղթեր.</w:t>
            </w:r>
          </w:p>
        </w:tc>
      </w:tr>
    </w:tbl>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1"/>
        <w:gridCol w:w="3499"/>
      </w:tblGrid>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2" w:lineRule="atLeast"/>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փաստաթուղթը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2" w:lineRule="atLeast"/>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քանակը</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2" w:lineRule="atLeas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bl>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Այլ տարածքային մարմնից միանվագ դրամական օգնություն չեմ ստանում, ստանում եմ (ընդգծել):</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Տեղյակ եմ, որ միանվագ դրամական օգնության դադարեցման հիմքերի առաջացման մասին մեկամսյա ժամկետում պարտավոր եմ տեղեկացնել տարածքային մարմնին:</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0" w:type="auto"/>
        <w:tblCellSpacing w:w="7" w:type="dxa"/>
        <w:tblCellMar>
          <w:left w:w="0" w:type="dxa"/>
          <w:right w:w="0" w:type="dxa"/>
        </w:tblCellMar>
        <w:tblLook w:val="04A0"/>
      </w:tblPr>
      <w:tblGrid>
        <w:gridCol w:w="738"/>
        <w:gridCol w:w="2058"/>
        <w:gridCol w:w="1893"/>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lastRenderedPageBreak/>
              <w:t> </w:t>
            </w:r>
            <w:r w:rsidRPr="00366DD9">
              <w:rPr>
                <w:rFonts w:ascii="Arial Unicode" w:eastAsia="Times New Roman" w:hAnsi="Arial Unicode" w:cs="Arial Unicode"/>
                <w:sz w:val="21"/>
                <w:szCs w:val="21"/>
              </w:rPr>
              <w:t>Դիմող</w:t>
            </w:r>
            <w:r w:rsidRPr="00366DD9">
              <w:rPr>
                <w:rFonts w:ascii="Arial Unicode" w:eastAsia="Times New Roman" w:hAnsi="Arial Unicode" w:cs="Times New Roman"/>
                <w:sz w:val="21"/>
                <w:szCs w:val="21"/>
              </w:rPr>
              <w:t>՝</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_________________</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________________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vertAlign w:val="superscript"/>
              </w:rPr>
              <w:t>(ստորագրությունը)</w:t>
            </w:r>
          </w:p>
        </w:tc>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(ազգանունը)</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vAlign w:val="center"/>
            <w:hideMark/>
          </w:tcPr>
          <w:p w:rsidR="00366DD9" w:rsidRPr="00366DD9" w:rsidRDefault="00366DD9" w:rsidP="00366DD9">
            <w:pPr>
              <w:spacing w:before="100" w:beforeAutospacing="1" w:after="100" w:afterAutospacing="1" w:line="240" w:lineRule="auto"/>
              <w:jc w:val="right"/>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«___»</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 xml:space="preserve">_________20___ </w:t>
            </w:r>
            <w:r w:rsidRPr="00366DD9">
              <w:rPr>
                <w:rFonts w:ascii="Arial Unicode" w:eastAsia="Times New Roman" w:hAnsi="Arial Unicode" w:cs="Times New Roman"/>
                <w:sz w:val="21"/>
                <w:szCs w:val="21"/>
              </w:rPr>
              <w:t>թ</w:t>
            </w:r>
          </w:p>
        </w:tc>
      </w:tr>
    </w:tbl>
    <w:p w:rsidR="00366DD9" w:rsidRPr="00366DD9" w:rsidRDefault="00366DD9" w:rsidP="00366DD9">
      <w:pPr>
        <w:spacing w:after="0" w:line="240" w:lineRule="auto"/>
        <w:rPr>
          <w:rFonts w:ascii="Times New Roman" w:eastAsia="Times New Roman" w:hAnsi="Times New Roman" w:cs="Times New Roman"/>
          <w:vanish/>
          <w:sz w:val="24"/>
          <w:szCs w:val="24"/>
        </w:rPr>
      </w:pPr>
    </w:p>
    <w:tbl>
      <w:tblPr>
        <w:tblW w:w="0" w:type="auto"/>
        <w:tblCellSpacing w:w="7" w:type="dxa"/>
        <w:tblCellMar>
          <w:left w:w="0" w:type="dxa"/>
          <w:right w:w="0" w:type="dxa"/>
        </w:tblCellMar>
        <w:tblLook w:val="04A0"/>
      </w:tblPr>
      <w:tblGrid>
        <w:gridCol w:w="5704"/>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w:t>
            </w:r>
          </w:p>
        </w:tc>
      </w:tr>
    </w:tbl>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0" w:type="auto"/>
        <w:tblCellSpacing w:w="7" w:type="dxa"/>
        <w:tblCellMar>
          <w:left w:w="0" w:type="dxa"/>
          <w:right w:w="0" w:type="dxa"/>
        </w:tblCellMar>
        <w:tblLook w:val="04A0"/>
      </w:tblPr>
      <w:tblGrid>
        <w:gridCol w:w="4675"/>
        <w:gridCol w:w="1474"/>
        <w:gridCol w:w="1832"/>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Դիմումի (գործի) հաշվառման համարը _______</w:t>
            </w:r>
            <w:r w:rsidRPr="00366DD9">
              <w:rPr>
                <w:rFonts w:ascii="Arial" w:eastAsia="Times New Roman" w:hAnsi="Arial" w:cs="Arial"/>
                <w:sz w:val="21"/>
                <w:szCs w:val="21"/>
              </w:rPr>
              <w:t> </w:t>
            </w:r>
          </w:p>
        </w:tc>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ամսաթիվ</w:t>
            </w:r>
            <w:r w:rsidRPr="00366DD9">
              <w:rPr>
                <w:rFonts w:ascii="Arial Unicode" w:eastAsia="Times New Roman" w:hAnsi="Arial Unicode" w:cs="Times New Roman"/>
                <w:sz w:val="21"/>
                <w:szCs w:val="21"/>
              </w:rPr>
              <w:t>ը</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_______________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Տարածքային մարմնի աշխատակի</w:t>
            </w:r>
            <w:r w:rsidRPr="00366DD9">
              <w:rPr>
                <w:rFonts w:ascii="Arial Unicode" w:eastAsia="Times New Roman" w:hAnsi="Arial Unicode" w:cs="Times New Roman"/>
                <w:sz w:val="21"/>
                <w:szCs w:val="21"/>
              </w:rPr>
              <w:t>ց</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____________</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_______________</w:t>
            </w:r>
          </w:p>
        </w:tc>
      </w:tr>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(ստորագրությունը)</w:t>
            </w:r>
          </w:p>
        </w:tc>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(ազգանունը)</w:t>
            </w:r>
          </w:p>
        </w:tc>
      </w:tr>
    </w:tbl>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ՂԵԿԱՎԱՐ-ՆԱԽԱՐԱՐ</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Ս. ԳՐԻԳՈՐՅԱՆ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4500" w:type="dxa"/>
            <w:vAlign w:val="center"/>
            <w:hideMark/>
          </w:tcPr>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5E3C35" w:rsidRDefault="005E3C35" w:rsidP="00366DD9">
            <w:pPr>
              <w:spacing w:after="0" w:line="240" w:lineRule="auto"/>
              <w:ind w:firstLine="375"/>
              <w:jc w:val="right"/>
              <w:rPr>
                <w:rFonts w:ascii="Arial Unicode" w:eastAsia="Times New Roman" w:hAnsi="Arial Unicode" w:cs="Times New Roman"/>
                <w:sz w:val="20"/>
                <w:szCs w:val="20"/>
              </w:rPr>
            </w:pP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4</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ՁԵՎ</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b/>
          <w:bCs/>
          <w:sz w:val="24"/>
          <w:szCs w:val="24"/>
        </w:rPr>
        <w:t>ՄԻԱՆՎԱԳ ԴՐԱՄԱԿԱՆ ՕԳՆՈՒԹՅԱՆ ԴԻՄՈՒՄՆԵՐԻ (ԳՈՐԾԵՐԻ) ՀԱՇՎԱՌՄԱՆ ՄԱՏՅԱՆԻ</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1. Միանվագ դրամական օգնության դիմումների (գործերի) հաշվառման մատյանը բաղկացած է A 4 չափսի՝ հետևյալ բովանդակությամբ 50 թերթից.</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
        <w:gridCol w:w="1195"/>
        <w:gridCol w:w="1052"/>
        <w:gridCol w:w="1781"/>
        <w:gridCol w:w="1246"/>
        <w:gridCol w:w="1085"/>
        <w:gridCol w:w="840"/>
        <w:gridCol w:w="1651"/>
        <w:gridCol w:w="1139"/>
        <w:gridCol w:w="940"/>
      </w:tblGrid>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Ազգանունը, անունը, հայրանունը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Անձնագրի սերիան և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Հանրային ծառայությունների համարանիշը կամ հանրային ծառայությունների համարանիշ չստանալու մասին տեղեկանքի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Հաշվառման կամ փաստացի բնակության վայրը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Դիմելու ամսաթիվը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Գործի համարը (առանց կոդերի)</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Կարգադրության համարը և ամսաթիվը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Միանվագ դրամական օգնության չափը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Նշումներ</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bl>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lastRenderedPageBreak/>
        <w:t> </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Unicode" w:eastAsia="Times New Roman" w:hAnsi="Arial Unicode" w:cs="Times New Roman"/>
          <w:sz w:val="24"/>
          <w:szCs w:val="24"/>
        </w:rPr>
        <w:t>2. Միանվագ դրամական օգնության դիմումների (գործերի) հաշվառման մատյանի շապիկն ունի հետևյալ տեսքը.</w:t>
      </w:r>
    </w:p>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50"/>
      </w:tblGrid>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bl>
            <w:tblPr>
              <w:tblW w:w="0" w:type="auto"/>
              <w:jc w:val="center"/>
              <w:tblCellSpacing w:w="7" w:type="dxa"/>
              <w:tblCellMar>
                <w:left w:w="0" w:type="dxa"/>
                <w:right w:w="0" w:type="dxa"/>
              </w:tblCellMar>
              <w:tblLook w:val="04A0"/>
            </w:tblPr>
            <w:tblGrid>
              <w:gridCol w:w="3116"/>
              <w:gridCol w:w="1949"/>
            </w:tblGrid>
            <w:tr w:rsidR="00366DD9" w:rsidRPr="00366DD9">
              <w:trPr>
                <w:tblCellSpacing w:w="7" w:type="dxa"/>
                <w:jc w:val="center"/>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__________________________</w:t>
                  </w:r>
                  <w:r w:rsidRPr="00366DD9">
                    <w:rPr>
                      <w:rFonts w:ascii="Arial" w:eastAsia="Times New Roman" w:hAnsi="Arial" w:cs="Arial"/>
                      <w:sz w:val="21"/>
                      <w:szCs w:val="21"/>
                    </w:rPr>
                    <w:t> </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________________</w:t>
                  </w:r>
                  <w:r w:rsidRPr="00366DD9">
                    <w:rPr>
                      <w:rFonts w:ascii="Arial" w:eastAsia="Times New Roman" w:hAnsi="Arial" w:cs="Arial"/>
                      <w:sz w:val="21"/>
                      <w:szCs w:val="21"/>
                    </w:rPr>
                    <w:t> </w:t>
                  </w:r>
                </w:p>
              </w:tc>
            </w:tr>
            <w:tr w:rsidR="00366DD9" w:rsidRPr="00366DD9">
              <w:trPr>
                <w:tblCellSpacing w:w="7" w:type="dxa"/>
                <w:jc w:val="center"/>
              </w:trPr>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տարածքային մարմնի անվանումը</w:t>
                  </w:r>
                </w:p>
              </w:tc>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sz w:val="21"/>
                      <w:szCs w:val="21"/>
                      <w:vertAlign w:val="superscript"/>
                    </w:rPr>
                    <w:t>կոդը</w:t>
                  </w:r>
                </w:p>
              </w:tc>
            </w:tr>
          </w:tbl>
          <w:p w:rsidR="00366DD9" w:rsidRPr="00366DD9" w:rsidRDefault="00366DD9" w:rsidP="00366DD9">
            <w:pPr>
              <w:spacing w:after="0" w:line="240" w:lineRule="auto"/>
              <w:rPr>
                <w:rFonts w:ascii="Arial Unicode" w:eastAsia="Times New Roman" w:hAnsi="Arial Unicode" w:cs="Times New Roman"/>
                <w:vanish/>
                <w:sz w:val="21"/>
                <w:szCs w:val="21"/>
              </w:rPr>
            </w:pPr>
          </w:p>
          <w:tbl>
            <w:tblPr>
              <w:tblW w:w="0" w:type="auto"/>
              <w:tblCellSpacing w:w="7" w:type="dxa"/>
              <w:tblCellMar>
                <w:left w:w="0" w:type="dxa"/>
                <w:right w:w="0" w:type="dxa"/>
              </w:tblCellMar>
              <w:tblLook w:val="04A0"/>
            </w:tblPr>
            <w:tblGrid>
              <w:gridCol w:w="6478"/>
            </w:tblGrid>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b/>
                      <w:bCs/>
                      <w:sz w:val="21"/>
                    </w:rPr>
                    <w:t>ՄԻԱՆՎԱԳ ԴՐԱՄԱԿԱՆ ՕԳՆՈՒԹՅԱՆ ԴԻՄՈՒՄՆԵՐԻ (ԳՈՐԾԵՐԻ)</w:t>
                  </w:r>
                </w:p>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b/>
                      <w:bCs/>
                      <w:sz w:val="21"/>
                    </w:rPr>
                    <w:t>ՀԱՇՎԱՌՄԱՆ ՄԱՏՅԱՆ</w:t>
                  </w:r>
                </w:p>
              </w:tc>
            </w:tr>
          </w:tbl>
          <w:p w:rsidR="00366DD9" w:rsidRPr="00366DD9" w:rsidRDefault="00366DD9" w:rsidP="00366DD9">
            <w:pPr>
              <w:spacing w:after="0" w:line="240" w:lineRule="auto"/>
              <w:rPr>
                <w:rFonts w:ascii="Arial Unicode" w:eastAsia="Times New Roman" w:hAnsi="Arial Unicode" w:cs="Times New Roman"/>
                <w:vanish/>
                <w:sz w:val="21"/>
                <w:szCs w:val="21"/>
              </w:rPr>
            </w:pPr>
          </w:p>
          <w:tbl>
            <w:tblPr>
              <w:tblW w:w="0" w:type="auto"/>
              <w:tblCellSpacing w:w="7" w:type="dxa"/>
              <w:tblCellMar>
                <w:left w:w="0" w:type="dxa"/>
                <w:right w:w="0" w:type="dxa"/>
              </w:tblCellMar>
              <w:tblLook w:val="04A0"/>
            </w:tblPr>
            <w:tblGrid>
              <w:gridCol w:w="4135"/>
              <w:gridCol w:w="3469"/>
            </w:tblGrid>
            <w:tr w:rsidR="00366DD9" w:rsidRPr="00366DD9">
              <w:trPr>
                <w:tblCellSpacing w:w="7" w:type="dxa"/>
              </w:trPr>
              <w:tc>
                <w:tcPr>
                  <w:tcW w:w="0" w:type="auto"/>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Մատյանը վարելու ժամանակահատվածը.</w:t>
                  </w:r>
                </w:p>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սկիզբը «____» ____________</w:t>
                  </w:r>
                  <w:r w:rsidRPr="00366DD9">
                    <w:rPr>
                      <w:rFonts w:ascii="Arial" w:eastAsia="Times New Roman" w:hAnsi="Arial" w:cs="Arial"/>
                      <w:sz w:val="21"/>
                      <w:szCs w:val="21"/>
                    </w:rPr>
                    <w:t> </w:t>
                  </w:r>
                  <w:r w:rsidRPr="00366DD9">
                    <w:rPr>
                      <w:rFonts w:ascii="Arial Unicode" w:eastAsia="Times New Roman" w:hAnsi="Arial Unicode" w:cs="Arial Unicode"/>
                      <w:sz w:val="21"/>
                      <w:szCs w:val="21"/>
                    </w:rPr>
                    <w:t>20___ թ</w:t>
                  </w:r>
                  <w:r w:rsidRPr="00366DD9">
                    <w:rPr>
                      <w:rFonts w:ascii="Arial Unicode" w:eastAsia="Times New Roman" w:hAnsi="Arial Unicode" w:cs="Times New Roman"/>
                      <w:sz w:val="21"/>
                      <w:szCs w:val="21"/>
                    </w:rPr>
                    <w:t>.</w:t>
                  </w:r>
                </w:p>
              </w:tc>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Arial Unicode"/>
                      <w:sz w:val="21"/>
                      <w:szCs w:val="21"/>
                    </w:rPr>
                    <w:t>վերջը «___»___________ 20___ թ</w:t>
                  </w:r>
                  <w:r w:rsidRPr="00366DD9">
                    <w:rPr>
                      <w:rFonts w:ascii="Arial Unicode" w:eastAsia="Times New Roman" w:hAnsi="Arial Unicode" w:cs="Times New Roman"/>
                      <w:sz w:val="21"/>
                      <w:szCs w:val="21"/>
                    </w:rPr>
                    <w:t>.</w:t>
                  </w:r>
                </w:p>
              </w:tc>
            </w:tr>
          </w:tbl>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bl>
    <w:p w:rsidR="00366DD9" w:rsidRPr="00366DD9" w:rsidRDefault="00366DD9" w:rsidP="00366DD9">
      <w:pPr>
        <w:spacing w:after="0" w:line="240" w:lineRule="auto"/>
        <w:ind w:firstLine="375"/>
        <w:rPr>
          <w:rFonts w:ascii="Arial Unicode" w:eastAsia="Times New Roman" w:hAnsi="Arial Unicode" w:cs="Times New Roman"/>
          <w:b/>
          <w:bCs/>
          <w:sz w:val="24"/>
          <w:szCs w:val="24"/>
        </w:rPr>
      </w:pPr>
    </w:p>
    <w:p w:rsidR="00366DD9" w:rsidRPr="00366DD9" w:rsidRDefault="00366DD9" w:rsidP="00366DD9">
      <w:pPr>
        <w:spacing w:after="0" w:line="240" w:lineRule="auto"/>
        <w:ind w:firstLine="375"/>
        <w:rPr>
          <w:rFonts w:ascii="Arial Unicode" w:eastAsia="Times New Roman" w:hAnsi="Arial Unicode" w:cs="Times New Roman"/>
          <w:b/>
          <w:bCs/>
          <w:sz w:val="24"/>
          <w:szCs w:val="24"/>
        </w:rPr>
      </w:pPr>
      <w:r w:rsidRPr="00366DD9">
        <w:rPr>
          <w:rFonts w:ascii="Arial" w:eastAsia="Times New Roman" w:hAnsi="Arial" w:cs="Arial"/>
          <w:b/>
          <w:bCs/>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ՂԵԿԱՎԱՐ-ՆԱԽԱՐԱՐ</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Ս. ԳՐԻԳՈՐՅԱՆ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4500" w:type="dxa"/>
            <w:vAlign w:val="center"/>
            <w:hideMark/>
          </w:tcPr>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5</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Align w:val="bottom"/>
            <w:hideMark/>
          </w:tcPr>
          <w:p w:rsidR="00366DD9" w:rsidRPr="00366DD9" w:rsidRDefault="00366DD9" w:rsidP="00366DD9">
            <w:pPr>
              <w:spacing w:before="100" w:beforeAutospacing="1" w:after="100" w:afterAutospacing="1" w:line="240" w:lineRule="auto"/>
              <w:jc w:val="right"/>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Ձև</w:t>
            </w:r>
            <w:r w:rsidRPr="00366DD9">
              <w:rPr>
                <w:rFonts w:ascii="Arial" w:eastAsia="Times New Roman" w:hAnsi="Arial" w:cs="Arial"/>
                <w:b/>
                <w:bCs/>
                <w:sz w:val="21"/>
              </w:rPr>
              <w:t> </w:t>
            </w:r>
          </w:p>
        </w:tc>
      </w:tr>
    </w:tbl>
    <w:p w:rsidR="00366DD9" w:rsidRPr="00366DD9" w:rsidRDefault="00366DD9" w:rsidP="00366DD9">
      <w:pPr>
        <w:spacing w:after="0" w:line="240" w:lineRule="auto"/>
        <w:ind w:firstLine="375"/>
        <w:jc w:val="right"/>
        <w:rPr>
          <w:rFonts w:ascii="Arial Unicode" w:eastAsia="Times New Roman" w:hAnsi="Arial Unicode" w:cs="Times New Roman"/>
          <w:b/>
          <w:bCs/>
          <w:sz w:val="24"/>
          <w:szCs w:val="24"/>
        </w:rPr>
      </w:pPr>
      <w:r w:rsidRPr="00366DD9">
        <w:rPr>
          <w:rFonts w:ascii="Arial" w:eastAsia="Times New Roman" w:hAnsi="Arial" w:cs="Arial"/>
          <w:b/>
          <w:bCs/>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7"/>
        <w:gridCol w:w="1230"/>
        <w:gridCol w:w="1043"/>
        <w:gridCol w:w="840"/>
        <w:gridCol w:w="1052"/>
        <w:gridCol w:w="1139"/>
        <w:gridCol w:w="1275"/>
        <w:gridCol w:w="36"/>
        <w:gridCol w:w="36"/>
        <w:gridCol w:w="277"/>
        <w:gridCol w:w="840"/>
        <w:gridCol w:w="1139"/>
        <w:gridCol w:w="1752"/>
      </w:tblGrid>
      <w:tr w:rsidR="00366DD9" w:rsidRPr="00366DD9" w:rsidTr="00366DD9">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jc w:val="center"/>
              <w:rPr>
                <w:rFonts w:ascii="Arial Unicode" w:eastAsia="Times New Roman" w:hAnsi="Arial Unicode" w:cs="Times New Roman"/>
                <w:b/>
                <w:bCs/>
                <w:sz w:val="21"/>
                <w:szCs w:val="21"/>
              </w:rPr>
            </w:pPr>
            <w:r w:rsidRPr="00366DD9">
              <w:rPr>
                <w:rFonts w:ascii="Arial" w:eastAsia="Times New Roman" w:hAnsi="Arial" w:cs="Arial"/>
                <w:b/>
                <w:bCs/>
                <w:sz w:val="21"/>
                <w:szCs w:val="21"/>
              </w:rPr>
              <w:t> </w:t>
            </w:r>
          </w:p>
          <w:tbl>
            <w:tblPr>
              <w:tblW w:w="0" w:type="auto"/>
              <w:tblCellSpacing w:w="7" w:type="dxa"/>
              <w:tblCellMar>
                <w:left w:w="0" w:type="dxa"/>
                <w:right w:w="0" w:type="dxa"/>
              </w:tblCellMar>
              <w:tblLook w:val="04A0"/>
            </w:tblPr>
            <w:tblGrid>
              <w:gridCol w:w="5566"/>
            </w:tblGrid>
            <w:tr w:rsidR="00366DD9" w:rsidRPr="00366DD9">
              <w:trPr>
                <w:tblCellSpacing w:w="7" w:type="dxa"/>
              </w:trPr>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b/>
                      <w:bCs/>
                      <w:sz w:val="21"/>
                    </w:rPr>
                    <w:t> </w:t>
                  </w:r>
                  <w:r w:rsidRPr="00366DD9">
                    <w:rPr>
                      <w:rFonts w:ascii="Arial Unicode" w:eastAsia="Times New Roman" w:hAnsi="Arial Unicode" w:cs="Arial Unicode"/>
                      <w:b/>
                      <w:bCs/>
                      <w:sz w:val="21"/>
                    </w:rPr>
                    <w:t>ՎՃԱՐՄԱՆ ՑՈՒՑԱ</w:t>
                  </w:r>
                  <w:r w:rsidRPr="00366DD9">
                    <w:rPr>
                      <w:rFonts w:ascii="Arial Unicode" w:eastAsia="Times New Roman" w:hAnsi="Arial Unicode" w:cs="Times New Roman"/>
                      <w:b/>
                      <w:bCs/>
                      <w:sz w:val="21"/>
                    </w:rPr>
                    <w:t>Կ</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(էջ՝_____ , ընդամենը՝___________ էջ)</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20____ թ.________________________________</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կապակցությամբ տրվող միանվագ դրամական օգնության</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b/>
                      <w:bCs/>
                      <w:sz w:val="21"/>
                    </w:rPr>
                    <w:t> </w:t>
                  </w:r>
                  <w:r w:rsidRPr="00366DD9">
                    <w:rPr>
                      <w:rFonts w:ascii="Arial Unicode" w:eastAsia="Times New Roman" w:hAnsi="Arial Unicode" w:cs="Arial Unicode"/>
                      <w:b/>
                      <w:bCs/>
                      <w:sz w:val="21"/>
                    </w:rPr>
                    <w:t>(տարածքային մարմինը՝ ________________________</w:t>
                  </w:r>
                  <w:r w:rsidRPr="00366DD9">
                    <w:rPr>
                      <w:rFonts w:ascii="Arial Unicode" w:eastAsia="Times New Roman" w:hAnsi="Arial Unicode" w:cs="Times New Roman"/>
                      <w:b/>
                      <w:bCs/>
                      <w:sz w:val="21"/>
                    </w:rPr>
                    <w:t>)</w:t>
                  </w:r>
                </w:p>
              </w:tc>
            </w:tr>
          </w:tbl>
          <w:p w:rsidR="00366DD9" w:rsidRPr="00366DD9" w:rsidRDefault="00366DD9" w:rsidP="00366DD9">
            <w:pPr>
              <w:spacing w:after="0" w:line="240" w:lineRule="auto"/>
              <w:rPr>
                <w:rFonts w:ascii="Arial Unicode" w:eastAsia="Times New Roman" w:hAnsi="Arial Unicode" w:cs="Times New Roman"/>
                <w:b/>
                <w:bCs/>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gridSpan w:val="5"/>
            <w:tcBorders>
              <w:top w:val="outset" w:sz="6" w:space="0" w:color="auto"/>
              <w:left w:val="outset" w:sz="6" w:space="0" w:color="auto"/>
              <w:bottom w:val="outset" w:sz="6" w:space="0" w:color="auto"/>
              <w:right w:val="outset" w:sz="6" w:space="0" w:color="auto"/>
            </w:tcBorders>
            <w:hideMark/>
          </w:tcPr>
          <w:tbl>
            <w:tblPr>
              <w:tblW w:w="0" w:type="auto"/>
              <w:tblCellSpacing w:w="7" w:type="dxa"/>
              <w:tblCellMar>
                <w:left w:w="0" w:type="dxa"/>
                <w:right w:w="0" w:type="dxa"/>
              </w:tblCellMar>
              <w:tblLook w:val="04A0"/>
            </w:tblPr>
            <w:tblGrid>
              <w:gridCol w:w="4014"/>
            </w:tblGrid>
            <w:tr w:rsidR="00366DD9" w:rsidRPr="00366DD9">
              <w:trPr>
                <w:tblCellSpacing w:w="7" w:type="dxa"/>
              </w:trPr>
              <w:tc>
                <w:tcPr>
                  <w:tcW w:w="0" w:type="auto"/>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ԱՆԴՈՐՐԱԳԻՐ</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(էջ՝____ , ընդամենը՝_______ էջ)</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b/>
                      <w:bCs/>
                      <w:sz w:val="21"/>
                    </w:rPr>
                    <w:t> </w:t>
                  </w:r>
                  <w:r w:rsidRPr="00366DD9">
                    <w:rPr>
                      <w:rFonts w:ascii="Arial Unicode" w:eastAsia="Times New Roman" w:hAnsi="Arial Unicode" w:cs="Arial Unicode"/>
                      <w:b/>
                      <w:bCs/>
                      <w:sz w:val="21"/>
                    </w:rPr>
                    <w:t>20_____ թ._________________</w:t>
                  </w:r>
                  <w:r w:rsidRPr="00366DD9">
                    <w:rPr>
                      <w:rFonts w:ascii="Arial Unicode" w:eastAsia="Times New Roman" w:hAnsi="Arial Unicode" w:cs="Times New Roman"/>
                      <w:b/>
                      <w:bCs/>
                      <w:sz w:val="21"/>
                    </w:rPr>
                    <w:t>_</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կապակցությամբ տրվող միանվագ դրամական օգնության վճարման ցուցակի</w:t>
                  </w:r>
                </w:p>
              </w:tc>
            </w:tr>
            <w:tr w:rsidR="00366DD9" w:rsidRP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r w:rsidRPr="00366DD9">
                    <w:rPr>
                      <w:rFonts w:ascii="Arial Unicode" w:eastAsia="Times New Roman" w:hAnsi="Arial Unicode" w:cs="Times New Roman"/>
                      <w:b/>
                      <w:bCs/>
                      <w:sz w:val="21"/>
                    </w:rPr>
                    <w:t>(տարածքային մարմինը՝ _______)</w:t>
                  </w:r>
                </w:p>
              </w:tc>
            </w:tr>
          </w:tbl>
          <w:p w:rsidR="00366DD9" w:rsidRPr="00366DD9" w:rsidRDefault="00366DD9" w:rsidP="00366DD9">
            <w:pPr>
              <w:spacing w:after="0" w:line="240" w:lineRule="auto"/>
              <w:rPr>
                <w:rFonts w:ascii="Arial Unicode" w:eastAsia="Times New Roman" w:hAnsi="Arial Unicode" w:cs="Times New Roman"/>
                <w:b/>
                <w:bCs/>
                <w:sz w:val="21"/>
                <w:szCs w:val="21"/>
              </w:rPr>
            </w:pP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Բնակության վայրը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Անուն, ազգանուն</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Գործի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Անձնագրի սերիան և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Միանվագ դրամական օգնության գումարը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Ստորագրու-թյունը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Գործի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Միանվագ դրամական օգնության գումարը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Փոստատարի ստորագրությունը</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Ընդամենը՝ ______հոգի__________, դրամ</w:t>
            </w:r>
          </w:p>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Տարածքային մարմնի ղեկավար__________ ___________________</w:t>
            </w:r>
          </w:p>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Գլխավոր հաշվապահ_______________ ______________</w:t>
            </w:r>
            <w:r w:rsidRPr="00366DD9">
              <w:rPr>
                <w:rFonts w:ascii="Arial" w:eastAsia="Times New Roman" w:hAnsi="Arial" w:cs="Arial"/>
                <w:sz w:val="21"/>
                <w:szCs w:val="21"/>
              </w:rPr>
              <w:t>     </w:t>
            </w:r>
            <w:r w:rsidRPr="00366DD9">
              <w:rPr>
                <w:rFonts w:ascii="Arial Unicode" w:eastAsia="Times New Roman" w:hAnsi="Arial Unicode" w:cs="Arial Unicode"/>
                <w:sz w:val="21"/>
                <w:szCs w:val="21"/>
              </w:rPr>
              <w:t xml:space="preserve"> Կ.Տ</w:t>
            </w:r>
            <w:r w:rsidRPr="00366DD9">
              <w:rPr>
                <w:rFonts w:ascii="Arial Unicode" w:eastAsia="Times New Roman" w:hAnsi="Arial Unicode"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gridSpan w:val="4"/>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Ընդամենը՝ հոգի,__________դրամ Վճարված է հոգու,_________դրամ</w:t>
            </w:r>
          </w:p>
        </w:tc>
      </w:tr>
    </w:tbl>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lastRenderedPageBreak/>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ՂԵԿԱՎԱՐ-ՆԱԽԱՐԱՐ</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Ս. ԳՐԻԳՈՐՅԱՆ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4500" w:type="dxa"/>
            <w:vAlign w:val="center"/>
            <w:hideMark/>
          </w:tcPr>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6</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Align w:val="bottom"/>
            <w:hideMark/>
          </w:tcPr>
          <w:p w:rsidR="00366DD9" w:rsidRPr="00366DD9" w:rsidRDefault="00366DD9" w:rsidP="00366DD9">
            <w:pPr>
              <w:spacing w:before="100" w:beforeAutospacing="1" w:after="100" w:afterAutospacing="1" w:line="240" w:lineRule="auto"/>
              <w:jc w:val="right"/>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Ձև</w:t>
            </w:r>
            <w:r w:rsidRPr="00366DD9">
              <w:rPr>
                <w:rFonts w:ascii="Arial" w:eastAsia="Times New Roman" w:hAnsi="Arial" w:cs="Arial"/>
                <w:b/>
                <w:bCs/>
                <w:sz w:val="21"/>
              </w:rPr>
              <w:t> </w:t>
            </w:r>
          </w:p>
        </w:tc>
      </w:tr>
    </w:tbl>
    <w:p w:rsidR="00366DD9" w:rsidRPr="00366DD9" w:rsidRDefault="00366DD9" w:rsidP="00366DD9">
      <w:pPr>
        <w:spacing w:after="0" w:line="240" w:lineRule="auto"/>
        <w:ind w:firstLine="375"/>
        <w:jc w:val="center"/>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Unicode" w:eastAsia="Times New Roman" w:hAnsi="Arial Unicode" w:cs="Times New Roman"/>
          <w:b/>
          <w:bCs/>
          <w:sz w:val="24"/>
          <w:szCs w:val="24"/>
        </w:rPr>
        <w:t>ՊԱՀԱՆՋԱԳԻՐ</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Unicode" w:eastAsia="Times New Roman" w:hAnsi="Arial Unicode" w:cs="Times New Roman"/>
          <w:b/>
          <w:bCs/>
          <w:sz w:val="24"/>
          <w:szCs w:val="24"/>
        </w:rPr>
        <w:t>20__</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թվականին ______________կապակցությամբ</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վճարվելիք</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միանվագ</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դրամական</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օգնության</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Unicode" w:eastAsia="Times New Roman" w:hAnsi="Arial Unicode" w:cs="Times New Roman"/>
          <w:b/>
          <w:bCs/>
          <w:sz w:val="24"/>
          <w:szCs w:val="24"/>
        </w:rPr>
        <w:t>(տարածքային</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մարմինը՝ ___________)</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w:eastAsia="Times New Roman" w:hAnsi="Arial" w:cs="Arial"/>
          <w:b/>
          <w:bCs/>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2222"/>
        <w:gridCol w:w="1880"/>
        <w:gridCol w:w="530"/>
        <w:gridCol w:w="638"/>
        <w:gridCol w:w="1111"/>
        <w:gridCol w:w="539"/>
        <w:gridCol w:w="655"/>
        <w:gridCol w:w="1839"/>
      </w:tblGrid>
      <w:tr w:rsidR="00366DD9" w:rsidRPr="00366DD9" w:rsidTr="00366DD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Սոցիալական խումբը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Նախորդ հիշարժան օրվա ֆինանսավորումը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Վճարված է նախորդ հիշարժան օրը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Մնացորդը (ՀՀ դրամ)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Ընթացիկ հիշարժան օրվա պահան-ջարկը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Ենթակա է ֆինանսավորման (ՀՀ դրամ)</w:t>
            </w:r>
          </w:p>
        </w:tc>
      </w:tr>
      <w:tr w:rsidR="00366DD9" w:rsidRPr="00366DD9" w:rsidTr="00366DD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հոգի</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 դրամ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հոգի</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 դրամ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8=7-5</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Հաշմանդամ զինծառայողներ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հաշմանդամներ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հաշմանդամներին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մասնակիցներ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մասնակիցներին հավասարեցված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պատերազմում 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պատերազմում զոհված զինծառայողների ընտանիքների 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ԽՍՀՄ մեդալակիրներ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Ընդամենը</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Վճարման ծառայությունների վարձավճարը</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ԸՆԴՀԱՆՈՒՐԸ</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r>
    </w:tbl>
    <w:p w:rsidR="00366DD9" w:rsidRPr="00366DD9" w:rsidRDefault="00366DD9" w:rsidP="00366DD9">
      <w:pPr>
        <w:spacing w:after="0" w:line="240" w:lineRule="auto"/>
        <w:ind w:firstLine="375"/>
        <w:rPr>
          <w:rFonts w:ascii="Arial Unicode" w:eastAsia="Times New Roman" w:hAnsi="Arial Unicode" w:cs="Times New Roman"/>
          <w:b/>
          <w:bCs/>
          <w:sz w:val="24"/>
          <w:szCs w:val="24"/>
        </w:rPr>
      </w:pP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ind w:firstLine="375"/>
              <w:rPr>
                <w:rFonts w:ascii="Arial Unicode" w:eastAsia="Times New Roman" w:hAnsi="Arial Unicode" w:cs="Times New Roman"/>
                <w:b/>
                <w:bCs/>
                <w:sz w:val="21"/>
                <w:szCs w:val="21"/>
              </w:rPr>
            </w:pPr>
            <w:r w:rsidRPr="00366DD9">
              <w:rPr>
                <w:rFonts w:ascii="Arial Unicode" w:eastAsia="Times New Roman" w:hAnsi="Arial Unicode" w:cs="Times New Roman"/>
                <w:b/>
                <w:bCs/>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ՂԵԿԱՎԱՐ-ՆԱԽԱՐԱՐ</w:t>
            </w:r>
          </w:p>
        </w:tc>
        <w:tc>
          <w:tcPr>
            <w:tcW w:w="0" w:type="auto"/>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Ս. ԳՐԻԳՈՐՅԱՆ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867"/>
        <w:gridCol w:w="4521"/>
      </w:tblGrid>
      <w:tr w:rsidR="00366DD9" w:rsidRPr="00366DD9" w:rsidTr="00366DD9">
        <w:trPr>
          <w:tblCellSpacing w:w="7" w:type="dxa"/>
        </w:trPr>
        <w:tc>
          <w:tcPr>
            <w:tcW w:w="0" w:type="auto"/>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4500" w:type="dxa"/>
            <w:vAlign w:val="center"/>
            <w:hideMark/>
          </w:tcPr>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Հավելված 7</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ԼՂՀ կառավարության</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«06» մարտի 2009թ.</w:t>
            </w:r>
          </w:p>
          <w:p w:rsidR="00366DD9" w:rsidRPr="00366DD9" w:rsidRDefault="00366DD9" w:rsidP="00366DD9">
            <w:pPr>
              <w:spacing w:after="0" w:line="240" w:lineRule="auto"/>
              <w:ind w:firstLine="375"/>
              <w:jc w:val="right"/>
              <w:rPr>
                <w:rFonts w:ascii="Arial Unicode" w:eastAsia="Times New Roman" w:hAnsi="Arial Unicode" w:cs="Times New Roman"/>
                <w:sz w:val="20"/>
                <w:szCs w:val="20"/>
              </w:rPr>
            </w:pPr>
            <w:r w:rsidRPr="00366DD9">
              <w:rPr>
                <w:rFonts w:ascii="Arial Unicode" w:eastAsia="Times New Roman" w:hAnsi="Arial Unicode" w:cs="Times New Roman"/>
                <w:sz w:val="20"/>
                <w:szCs w:val="20"/>
              </w:rPr>
              <w:t>թիվ 133-Ն որոշման</w:t>
            </w:r>
          </w:p>
        </w:tc>
      </w:tr>
    </w:tbl>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p w:rsidR="00366DD9" w:rsidRPr="00366DD9" w:rsidRDefault="00366DD9" w:rsidP="00366DD9">
      <w:pPr>
        <w:spacing w:after="0" w:line="240" w:lineRule="auto"/>
        <w:ind w:firstLine="375"/>
        <w:jc w:val="right"/>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tblCellMar>
          <w:left w:w="0" w:type="dxa"/>
          <w:right w:w="0" w:type="dxa"/>
        </w:tblCellMar>
        <w:tblLook w:val="04A0"/>
      </w:tblPr>
      <w:tblGrid>
        <w:gridCol w:w="4521"/>
        <w:gridCol w:w="4867"/>
      </w:tblGrid>
      <w:tr w:rsidR="00366DD9" w:rsidRPr="00366DD9" w:rsidTr="00366DD9">
        <w:trPr>
          <w:tblCellSpacing w:w="7" w:type="dxa"/>
        </w:trPr>
        <w:tc>
          <w:tcPr>
            <w:tcW w:w="4500" w:type="dxa"/>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Align w:val="bottom"/>
            <w:hideMark/>
          </w:tcPr>
          <w:p w:rsidR="00366DD9" w:rsidRPr="00366DD9" w:rsidRDefault="00366DD9" w:rsidP="00366DD9">
            <w:pPr>
              <w:spacing w:before="100" w:beforeAutospacing="1" w:after="100" w:afterAutospacing="1" w:line="240" w:lineRule="auto"/>
              <w:jc w:val="right"/>
              <w:rPr>
                <w:rFonts w:ascii="Arial Unicode" w:eastAsia="Times New Roman" w:hAnsi="Arial Unicode" w:cs="Times New Roman"/>
                <w:b/>
                <w:bCs/>
                <w:sz w:val="21"/>
                <w:szCs w:val="21"/>
              </w:rPr>
            </w:pPr>
            <w:r w:rsidRPr="00366DD9">
              <w:rPr>
                <w:rFonts w:ascii="Arial Unicode" w:eastAsia="Times New Roman" w:hAnsi="Arial Unicode" w:cs="Times New Roman"/>
                <w:b/>
                <w:bCs/>
                <w:sz w:val="21"/>
              </w:rPr>
              <w:t>Ձև</w:t>
            </w:r>
            <w:r w:rsidRPr="00366DD9">
              <w:rPr>
                <w:rFonts w:ascii="Arial" w:eastAsia="Times New Roman" w:hAnsi="Arial" w:cs="Arial"/>
                <w:b/>
                <w:bCs/>
                <w:sz w:val="21"/>
              </w:rPr>
              <w:t> </w:t>
            </w:r>
          </w:p>
        </w:tc>
      </w:tr>
    </w:tbl>
    <w:p w:rsidR="00366DD9" w:rsidRPr="00366DD9" w:rsidRDefault="00366DD9" w:rsidP="00366DD9">
      <w:pPr>
        <w:spacing w:after="0" w:line="240" w:lineRule="auto"/>
        <w:ind w:firstLine="375"/>
        <w:jc w:val="right"/>
        <w:rPr>
          <w:rFonts w:ascii="Arial Unicode" w:eastAsia="Times New Roman" w:hAnsi="Arial Unicode" w:cs="Times New Roman"/>
          <w:b/>
          <w:bCs/>
          <w:sz w:val="24"/>
          <w:szCs w:val="24"/>
        </w:rPr>
      </w:pPr>
      <w:r w:rsidRPr="00366DD9">
        <w:rPr>
          <w:rFonts w:ascii="Arial" w:eastAsia="Times New Roman" w:hAnsi="Arial" w:cs="Arial"/>
          <w:b/>
          <w:bCs/>
          <w:sz w:val="24"/>
          <w:szCs w:val="24"/>
        </w:rPr>
        <w:t> </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Unicode" w:eastAsia="Times New Roman" w:hAnsi="Arial Unicode" w:cs="Times New Roman"/>
          <w:b/>
          <w:bCs/>
          <w:sz w:val="24"/>
          <w:szCs w:val="24"/>
        </w:rPr>
        <w:t>ՀԱՇՎԵՏՎՈՒԹՅՈՒՆ</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Unicode" w:eastAsia="Times New Roman" w:hAnsi="Arial Unicode" w:cs="Times New Roman"/>
          <w:b/>
          <w:bCs/>
          <w:sz w:val="24"/>
          <w:szCs w:val="24"/>
        </w:rPr>
        <w:t>20___</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թվականին ________</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կապակցությամբ</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վճարված</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միանվագ</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դրամական</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օգնության</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Unicode" w:eastAsia="Times New Roman" w:hAnsi="Arial Unicode" w:cs="Times New Roman"/>
          <w:b/>
          <w:bCs/>
          <w:sz w:val="24"/>
          <w:szCs w:val="24"/>
        </w:rPr>
        <w:t>(տարածքային</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մարմինը՝</w:t>
      </w:r>
      <w:r w:rsidRPr="00366DD9">
        <w:rPr>
          <w:rFonts w:ascii="Arial" w:eastAsia="Times New Roman" w:hAnsi="Arial" w:cs="Arial"/>
          <w:b/>
          <w:bCs/>
          <w:sz w:val="24"/>
          <w:szCs w:val="24"/>
        </w:rPr>
        <w:t> </w:t>
      </w:r>
      <w:r w:rsidRPr="00366DD9">
        <w:rPr>
          <w:rFonts w:ascii="Arial Unicode" w:eastAsia="Times New Roman" w:hAnsi="Arial Unicode" w:cs="Times New Roman"/>
          <w:b/>
          <w:bCs/>
          <w:sz w:val="24"/>
          <w:szCs w:val="24"/>
        </w:rPr>
        <w:t>_________________)</w:t>
      </w:r>
    </w:p>
    <w:p w:rsidR="00366DD9" w:rsidRPr="00366DD9" w:rsidRDefault="00366DD9" w:rsidP="00366DD9">
      <w:pPr>
        <w:spacing w:after="0" w:line="240" w:lineRule="auto"/>
        <w:ind w:firstLine="375"/>
        <w:jc w:val="center"/>
        <w:rPr>
          <w:rFonts w:ascii="Arial Unicode" w:eastAsia="Times New Roman" w:hAnsi="Arial Unicode" w:cs="Times New Roman"/>
          <w:b/>
          <w:bCs/>
          <w:sz w:val="24"/>
          <w:szCs w:val="24"/>
        </w:rPr>
      </w:pPr>
      <w:r w:rsidRPr="00366DD9">
        <w:rPr>
          <w:rFonts w:ascii="Arial" w:eastAsia="Times New Roman" w:hAnsi="Arial" w:cs="Arial"/>
          <w:b/>
          <w:bCs/>
          <w:sz w:val="24"/>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2324"/>
        <w:gridCol w:w="1912"/>
        <w:gridCol w:w="1874"/>
        <w:gridCol w:w="1112"/>
        <w:gridCol w:w="494"/>
        <w:gridCol w:w="575"/>
        <w:gridCol w:w="1123"/>
      </w:tblGrid>
      <w:tr w:rsidR="00366DD9" w:rsidRPr="00366DD9" w:rsidTr="00366DD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Սոցիալական խումբը</w:t>
            </w:r>
          </w:p>
        </w:tc>
        <w:tc>
          <w:tcPr>
            <w:tcW w:w="0" w:type="auto"/>
            <w:vMerge w:val="restart"/>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Նախորդ ֆինանսավորման մնացորդը (ՀՀ դրամ)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Ընթացիկ ֆինանսավորումը (ՀՀ դրամ)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Ընդամենը (ՀՀ դրամ)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Վճարված է</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Մնացորդը (ՀՀ դրամ)</w:t>
            </w:r>
          </w:p>
        </w:tc>
      </w:tr>
      <w:tr w:rsidR="00366DD9" w:rsidRPr="00366DD9" w:rsidTr="00366DD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հոգի</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ՀՀ դրամ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7=4-6</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Հաշմանդամ զինծառայողներ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հաշմանդամներ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 xml:space="preserve">Հայրենական մեծ պատերազմի հաշմանդամներին հավասարեցված </w:t>
            </w:r>
            <w:r w:rsidRPr="00366DD9">
              <w:rPr>
                <w:rFonts w:ascii="Arial Unicode" w:eastAsia="Times New Roman" w:hAnsi="Arial Unicode" w:cs="Times New Roman"/>
                <w:sz w:val="21"/>
                <w:szCs w:val="21"/>
              </w:rPr>
              <w:lastRenderedPageBreak/>
              <w:t>անձինք</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մասնակիցներ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պատերազմի մասնակիցներին հավասարեցված անձինք</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պատերազմում զոհված զինծառայողների ընտանիքների անդամներ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Հայրենական մեծ պատերազմում զոհված զինծառայողների ընտանիքների անդամներին հավասարեցված անձինք</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ԽՍՀՄ մեդալակիրներ</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Ընդամենը</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sz w:val="21"/>
                <w:szCs w:val="21"/>
              </w:rPr>
              <w:t>Վճարման ծառայությունների վարձավճարը</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r w:rsidR="00366DD9" w:rsidRPr="00366DD9" w:rsidTr="00366DD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Unicode" w:eastAsia="Times New Roman" w:hAnsi="Arial Unicode" w:cs="Times New Roman"/>
                <w:b/>
                <w:bCs/>
                <w:sz w:val="21"/>
                <w:szCs w:val="21"/>
              </w:rPr>
              <w:t>ԸՆԴՀԱՆՈՒՐԸ</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66DD9" w:rsidRPr="00366DD9" w:rsidRDefault="00366DD9" w:rsidP="00366DD9">
            <w:pPr>
              <w:spacing w:after="0" w:line="240" w:lineRule="auto"/>
              <w:rPr>
                <w:rFonts w:ascii="Arial Unicode" w:eastAsia="Times New Roman" w:hAnsi="Arial Unicode" w:cs="Times New Roman"/>
                <w:sz w:val="21"/>
                <w:szCs w:val="21"/>
              </w:rPr>
            </w:pPr>
            <w:r w:rsidRPr="00366DD9">
              <w:rPr>
                <w:rFonts w:ascii="Arial" w:eastAsia="Times New Roman" w:hAnsi="Arial" w:cs="Arial"/>
                <w:sz w:val="21"/>
                <w:szCs w:val="21"/>
              </w:rPr>
              <w:t> </w:t>
            </w:r>
          </w:p>
        </w:tc>
      </w:tr>
    </w:tbl>
    <w:p w:rsidR="00366DD9" w:rsidRPr="00366DD9" w:rsidRDefault="00366DD9" w:rsidP="00366DD9">
      <w:pPr>
        <w:spacing w:after="0" w:line="240" w:lineRule="auto"/>
        <w:ind w:firstLine="375"/>
        <w:rPr>
          <w:rFonts w:ascii="Arial Unicode" w:eastAsia="Times New Roman" w:hAnsi="Arial Unicode" w:cs="Times New Roman"/>
          <w:sz w:val="24"/>
          <w:szCs w:val="24"/>
        </w:rPr>
      </w:pPr>
      <w:r w:rsidRPr="00366DD9">
        <w:rPr>
          <w:rFonts w:ascii="Arial" w:eastAsia="Times New Roman" w:hAnsi="Arial" w:cs="Arial"/>
          <w:sz w:val="24"/>
          <w:szCs w:val="24"/>
        </w:rPr>
        <w:t> </w:t>
      </w:r>
    </w:p>
    <w:tbl>
      <w:tblPr>
        <w:tblW w:w="5000" w:type="pct"/>
        <w:tblCellSpacing w:w="7" w:type="dxa"/>
        <w:shd w:val="clear" w:color="auto" w:fill="FFFFFF"/>
        <w:tblCellMar>
          <w:left w:w="0" w:type="dxa"/>
          <w:right w:w="0" w:type="dxa"/>
        </w:tblCellMar>
        <w:tblLook w:val="04A0"/>
      </w:tblPr>
      <w:tblGrid>
        <w:gridCol w:w="4521"/>
        <w:gridCol w:w="4867"/>
      </w:tblGrid>
      <w:tr w:rsidR="00366DD9" w:rsidRPr="00366DD9" w:rsidTr="00366DD9">
        <w:trPr>
          <w:tblCellSpacing w:w="7" w:type="dxa"/>
        </w:trPr>
        <w:tc>
          <w:tcPr>
            <w:tcW w:w="4500" w:type="dxa"/>
            <w:shd w:val="clear" w:color="auto" w:fill="FFFFFF"/>
            <w:vAlign w:val="center"/>
            <w:hideMark/>
          </w:tcPr>
          <w:p w:rsidR="00366DD9" w:rsidRPr="00366DD9" w:rsidRDefault="00366DD9" w:rsidP="00366DD9">
            <w:pPr>
              <w:spacing w:after="0" w:line="240" w:lineRule="auto"/>
              <w:ind w:firstLine="375"/>
              <w:rPr>
                <w:rFonts w:ascii="Arial Unicode" w:eastAsia="Times New Roman" w:hAnsi="Arial Unicode" w:cs="Times New Roman"/>
                <w:b/>
                <w:bCs/>
                <w:color w:val="000000"/>
                <w:sz w:val="21"/>
                <w:szCs w:val="21"/>
              </w:rPr>
            </w:pPr>
            <w:r w:rsidRPr="00366DD9">
              <w:rPr>
                <w:rFonts w:ascii="Arial Unicode" w:eastAsia="Times New Roman" w:hAnsi="Arial Unicode" w:cs="Times New Roman"/>
                <w:b/>
                <w:bCs/>
                <w:color w:val="000000"/>
                <w:sz w:val="21"/>
                <w:szCs w:val="21"/>
              </w:rPr>
              <w:t>ԼԵՌՆԱՅԻՆ ՂԱՐԱԲԱՂԻ ՀԱՆՐԱՊԵՏՈՒԹՅԱՆ</w:t>
            </w:r>
          </w:p>
          <w:p w:rsidR="00366DD9" w:rsidRPr="00366DD9" w:rsidRDefault="00366DD9" w:rsidP="00366DD9">
            <w:pPr>
              <w:spacing w:after="0" w:line="240" w:lineRule="auto"/>
              <w:ind w:firstLine="375"/>
              <w:rPr>
                <w:rFonts w:ascii="Arial Unicode" w:eastAsia="Times New Roman" w:hAnsi="Arial Unicode" w:cs="Times New Roman"/>
                <w:b/>
                <w:bCs/>
                <w:color w:val="000000"/>
                <w:sz w:val="21"/>
                <w:szCs w:val="21"/>
              </w:rPr>
            </w:pPr>
            <w:r w:rsidRPr="00366DD9">
              <w:rPr>
                <w:rFonts w:ascii="Arial Unicode" w:eastAsia="Times New Roman" w:hAnsi="Arial Unicode" w:cs="Times New Roman"/>
                <w:b/>
                <w:bCs/>
                <w:color w:val="000000"/>
                <w:sz w:val="21"/>
                <w:szCs w:val="21"/>
              </w:rPr>
              <w:t>ԿԱՌԱՎԱՐՈՒԹՅԱՆ ԱՇԽԱՏԱԿԱԶՄԻ</w:t>
            </w:r>
          </w:p>
          <w:p w:rsidR="00366DD9" w:rsidRPr="00366DD9" w:rsidRDefault="00366DD9" w:rsidP="00366DD9">
            <w:pPr>
              <w:spacing w:after="0" w:line="240" w:lineRule="auto"/>
              <w:ind w:firstLine="375"/>
              <w:rPr>
                <w:rFonts w:ascii="Arial Unicode" w:eastAsia="Times New Roman" w:hAnsi="Arial Unicode" w:cs="Times New Roman"/>
                <w:b/>
                <w:bCs/>
                <w:color w:val="000000"/>
                <w:sz w:val="21"/>
                <w:szCs w:val="21"/>
              </w:rPr>
            </w:pPr>
            <w:r w:rsidRPr="00366DD9">
              <w:rPr>
                <w:rFonts w:ascii="Arial Unicode" w:eastAsia="Times New Roman" w:hAnsi="Arial Unicode" w:cs="Times New Roman"/>
                <w:b/>
                <w:bCs/>
                <w:color w:val="000000"/>
                <w:sz w:val="21"/>
                <w:szCs w:val="21"/>
              </w:rPr>
              <w:t>ՂԵԿԱՎԱՐ-ՆԱԽԱՐԱՐ</w:t>
            </w:r>
          </w:p>
        </w:tc>
        <w:tc>
          <w:tcPr>
            <w:tcW w:w="0" w:type="auto"/>
            <w:shd w:val="clear" w:color="auto" w:fill="FFFFFF"/>
            <w:vAlign w:val="bottom"/>
            <w:hideMark/>
          </w:tcPr>
          <w:p w:rsidR="00366DD9" w:rsidRPr="00366DD9" w:rsidRDefault="00366DD9" w:rsidP="00366DD9">
            <w:pPr>
              <w:spacing w:before="100" w:beforeAutospacing="1" w:after="100" w:afterAutospacing="1" w:line="240" w:lineRule="auto"/>
              <w:jc w:val="center"/>
              <w:rPr>
                <w:rFonts w:ascii="Arial Unicode" w:eastAsia="Times New Roman" w:hAnsi="Arial Unicode" w:cs="Times New Roman"/>
                <w:b/>
                <w:bCs/>
                <w:color w:val="000000"/>
                <w:sz w:val="21"/>
                <w:szCs w:val="21"/>
              </w:rPr>
            </w:pPr>
            <w:r w:rsidRPr="00366DD9">
              <w:rPr>
                <w:rFonts w:ascii="Arial Unicode" w:eastAsia="Times New Roman" w:hAnsi="Arial Unicode" w:cs="Times New Roman"/>
                <w:b/>
                <w:bCs/>
                <w:color w:val="000000"/>
                <w:sz w:val="21"/>
              </w:rPr>
              <w:t>Ս. ԳՐԻԳՈՐՅԱՆ</w:t>
            </w:r>
          </w:p>
        </w:tc>
      </w:tr>
    </w:tbl>
    <w:p w:rsidR="00B04255" w:rsidRDefault="00B04255"/>
    <w:sectPr w:rsidR="00B04255" w:rsidSect="003D76FC">
      <w:pgSz w:w="12240" w:h="15840"/>
      <w:pgMar w:top="993" w:right="1440" w:bottom="851"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76" w:rsidRDefault="000A2576" w:rsidP="005E3C35">
      <w:pPr>
        <w:spacing w:after="0" w:line="240" w:lineRule="auto"/>
      </w:pPr>
      <w:r>
        <w:separator/>
      </w:r>
    </w:p>
  </w:endnote>
  <w:endnote w:type="continuationSeparator" w:id="1">
    <w:p w:rsidR="000A2576" w:rsidRDefault="000A2576" w:rsidP="005E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76" w:rsidRDefault="000A2576" w:rsidP="005E3C35">
      <w:pPr>
        <w:spacing w:after="0" w:line="240" w:lineRule="auto"/>
      </w:pPr>
      <w:r>
        <w:separator/>
      </w:r>
    </w:p>
  </w:footnote>
  <w:footnote w:type="continuationSeparator" w:id="1">
    <w:p w:rsidR="000A2576" w:rsidRDefault="000A2576" w:rsidP="005E3C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66DD9"/>
    <w:rsid w:val="000A2576"/>
    <w:rsid w:val="001715F8"/>
    <w:rsid w:val="00313901"/>
    <w:rsid w:val="00366DD9"/>
    <w:rsid w:val="003D76FC"/>
    <w:rsid w:val="005E3C35"/>
    <w:rsid w:val="009B6E2C"/>
    <w:rsid w:val="00B04255"/>
    <w:rsid w:val="00C2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D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6DD9"/>
    <w:rPr>
      <w:b/>
      <w:bCs/>
    </w:rPr>
  </w:style>
  <w:style w:type="character" w:customStyle="1" w:styleId="apple-converted-space">
    <w:name w:val="apple-converted-space"/>
    <w:basedOn w:val="a0"/>
    <w:rsid w:val="00366DD9"/>
  </w:style>
  <w:style w:type="character" w:styleId="a5">
    <w:name w:val="Emphasis"/>
    <w:basedOn w:val="a0"/>
    <w:uiPriority w:val="20"/>
    <w:qFormat/>
    <w:rsid w:val="00366DD9"/>
    <w:rPr>
      <w:i/>
      <w:iCs/>
    </w:rPr>
  </w:style>
  <w:style w:type="paragraph" w:styleId="a6">
    <w:name w:val="header"/>
    <w:basedOn w:val="a"/>
    <w:link w:val="a7"/>
    <w:uiPriority w:val="99"/>
    <w:semiHidden/>
    <w:unhideWhenUsed/>
    <w:rsid w:val="005E3C35"/>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5E3C35"/>
  </w:style>
  <w:style w:type="paragraph" w:styleId="a8">
    <w:name w:val="footer"/>
    <w:basedOn w:val="a"/>
    <w:link w:val="a9"/>
    <w:uiPriority w:val="99"/>
    <w:semiHidden/>
    <w:unhideWhenUsed/>
    <w:rsid w:val="005E3C35"/>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5E3C35"/>
  </w:style>
  <w:style w:type="character" w:styleId="aa">
    <w:name w:val="Hyperlink"/>
    <w:basedOn w:val="a0"/>
    <w:uiPriority w:val="99"/>
    <w:semiHidden/>
    <w:unhideWhenUsed/>
    <w:rsid w:val="009B6E2C"/>
    <w:rPr>
      <w:color w:val="0000FF"/>
      <w:u w:val="single"/>
    </w:rPr>
  </w:style>
</w:styles>
</file>

<file path=word/webSettings.xml><?xml version="1.0" encoding="utf-8"?>
<w:webSettings xmlns:r="http://schemas.openxmlformats.org/officeDocument/2006/relationships" xmlns:w="http://schemas.openxmlformats.org/wordprocessingml/2006/main">
  <w:divs>
    <w:div w:id="181669382">
      <w:bodyDiv w:val="1"/>
      <w:marLeft w:val="0"/>
      <w:marRight w:val="0"/>
      <w:marTop w:val="0"/>
      <w:marBottom w:val="0"/>
      <w:divBdr>
        <w:top w:val="none" w:sz="0" w:space="0" w:color="auto"/>
        <w:left w:val="none" w:sz="0" w:space="0" w:color="auto"/>
        <w:bottom w:val="none" w:sz="0" w:space="0" w:color="auto"/>
        <w:right w:val="none" w:sz="0" w:space="0" w:color="auto"/>
      </w:divBdr>
    </w:div>
    <w:div w:id="5655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lexis.am/DocumentView.aspx?docid=5304" TargetMode="External"/><Relationship Id="rId13" Type="http://schemas.openxmlformats.org/officeDocument/2006/relationships/hyperlink" Target="http://www.arlexis.am/DocumentView.aspx?docid=8092" TargetMode="External"/><Relationship Id="rId3" Type="http://schemas.openxmlformats.org/officeDocument/2006/relationships/webSettings" Target="webSettings.xml"/><Relationship Id="rId7" Type="http://schemas.openxmlformats.org/officeDocument/2006/relationships/hyperlink" Target="http://www.arlexis.am/DocumentView.aspx?docid=5125" TargetMode="External"/><Relationship Id="rId12" Type="http://schemas.openxmlformats.org/officeDocument/2006/relationships/hyperlink" Target="http://www.arlexis.am/DocumentView.aspx?docid=809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lexis.am/DocumentView.aspx?docid=4748" TargetMode="External"/><Relationship Id="rId11" Type="http://schemas.openxmlformats.org/officeDocument/2006/relationships/hyperlink" Target="http://www.arlexis.am/DocumentView.aspx?docid=668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rlexis.am/DocumentView.aspx?docid=6189" TargetMode="External"/><Relationship Id="rId4" Type="http://schemas.openxmlformats.org/officeDocument/2006/relationships/footnotes" Target="footnotes.xml"/><Relationship Id="rId9" Type="http://schemas.openxmlformats.org/officeDocument/2006/relationships/hyperlink" Target="http://www.arlexis.am/DocumentView.aspx?docid=5417" TargetMode="External"/><Relationship Id="rId14" Type="http://schemas.openxmlformats.org/officeDocument/2006/relationships/hyperlink" Target="http://www.arlexis.am/DocumentView.aspx?docid=10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3360</Words>
  <Characters>19156</Characters>
  <Application>Microsoft Office Word</Application>
  <DocSecurity>0</DocSecurity>
  <Lines>159</Lines>
  <Paragraphs>44</Paragraphs>
  <ScaleCrop>false</ScaleCrop>
  <Company>Reanimator Extreme Edition</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soc ajak</dc:creator>
  <cp:keywords/>
  <dc:description/>
  <cp:lastModifiedBy>anush soc ajak</cp:lastModifiedBy>
  <cp:revision>7</cp:revision>
  <dcterms:created xsi:type="dcterms:W3CDTF">2006-11-01T21:53:00Z</dcterms:created>
  <dcterms:modified xsi:type="dcterms:W3CDTF">2006-11-01T22:17:00Z</dcterms:modified>
</cp:coreProperties>
</file>