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B3086B" w:rsidRPr="00B3086B" w:rsidTr="00B3086B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B3086B" w:rsidRPr="00B3086B" w:rsidRDefault="00B3086B" w:rsidP="00B3086B">
            <w:pPr>
              <w:spacing w:after="0" w:line="240" w:lineRule="auto"/>
              <w:rPr>
                <w:rFonts w:ascii="Arial Unicode" w:eastAsia="Times New Roman" w:hAnsi="Arial Unicode" w:cs="Times New Roman"/>
                <w:sz w:val="17"/>
                <w:szCs w:val="21"/>
                <w:lang w:eastAsia="ru-RU"/>
              </w:rPr>
            </w:pPr>
          </w:p>
        </w:tc>
      </w:tr>
      <w:tr w:rsidR="00B3086B" w:rsidRPr="00B3086B" w:rsidTr="00B3086B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</w:tblGrid>
            <w:tr w:rsidR="00B3086B" w:rsidRPr="00B3086B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B3086B" w:rsidRPr="00B3086B" w:rsidRDefault="00B3086B" w:rsidP="00B3086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B3086B" w:rsidRPr="00B3086B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B3086B" w:rsidRPr="00B3086B" w:rsidRDefault="00B3086B" w:rsidP="00B3086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B3086B" w:rsidRPr="00B3086B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B3086B" w:rsidRPr="00B3086B" w:rsidRDefault="00B3086B" w:rsidP="00B3086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B3086B" w:rsidRPr="00B3086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086B" w:rsidRPr="00B3086B" w:rsidRDefault="00B3086B" w:rsidP="00B3086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B3086B" w:rsidRPr="00B3086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B3086B" w:rsidRPr="00B3086B" w:rsidRDefault="00B3086B" w:rsidP="00B3086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  <w:tr w:rsidR="00B3086B" w:rsidRPr="00B3086B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040"/>
                  </w:tblGrid>
                  <w:tr w:rsidR="00B3086B" w:rsidRPr="00B3086B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B3086B" w:rsidRPr="00B3086B" w:rsidRDefault="00B3086B" w:rsidP="00B3086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B3086B" w:rsidRPr="00B3086B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23"/>
                            <w:lang w:eastAsia="ru-RU"/>
                          </w:rPr>
                          <w:t>ԼԵՌՆԱՅԻՆ ՂԱՐԱԲԱՂԻ ՀԱՆՐԱՊԵՏՈՒԹՅԱՆ ԿԱՌԱՎԱՐՈՒԹՅՈՒՆ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32"/>
                            <w:lang w:eastAsia="ru-RU"/>
                          </w:rPr>
                          <w:t>Ո Ր Ո Շ ՈՒ Մ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825" w:type="dxa"/>
                          <w:jc w:val="center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920"/>
                          <w:gridCol w:w="4905"/>
                        </w:tblGrid>
                        <w:tr w:rsidR="00B3086B" w:rsidRPr="00B3086B" w:rsidTr="00B3086B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486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3086B" w:rsidRPr="00B3086B" w:rsidRDefault="00B3086B" w:rsidP="00B3086B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«15»</w:t>
                              </w:r>
                              <w:r w:rsidRPr="00B3086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  <w:proofErr w:type="spellStart"/>
                              <w:r w:rsidRPr="00B3086B">
                                <w:rPr>
                                  <w:rFonts w:ascii="Arial Unicode" w:eastAsia="Times New Roman" w:hAnsi="Arial Unicode" w:cs="Arial Unicode"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մայիսի</w:t>
                              </w:r>
                              <w:proofErr w:type="spellEnd"/>
                              <w:r w:rsidRPr="00B3086B">
                                <w:rPr>
                                  <w:rFonts w:ascii="Arial Unicode" w:eastAsia="Times New Roman" w:hAnsi="Arial Unicode" w:cs="Arial Unicode"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 xml:space="preserve"> 2007թ</w:t>
                              </w: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484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3086B" w:rsidRPr="00B3086B" w:rsidRDefault="00B3086B" w:rsidP="00B3086B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N 218</w:t>
                              </w:r>
                            </w:p>
                          </w:tc>
                        </w:tr>
                      </w:tbl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ք.Ստեփանակերտ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B3086B" w:rsidRPr="00B3086B" w:rsidRDefault="00B3086B" w:rsidP="00B3086B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21"/>
                            <w:shd w:val="clear" w:color="auto" w:fill="FFFFFF"/>
                            <w:lang w:eastAsia="ru-RU"/>
                          </w:rPr>
                          <w:t>Այն հիվանդությունների ցանկը հաստատելու մասին, որոնց առկայության դեպքում անձը չի կարող երեխա որդեգրել, նրան ընդունել խնամակալության (հոգաբարձության), ընդունել ընտանիք` դաստիարակության համար</w:t>
                        </w:r>
                      </w:p>
                      <w:p w:rsidR="00B3086B" w:rsidRPr="00B3086B" w:rsidRDefault="00B3086B" w:rsidP="00B3086B">
                        <w:pPr>
                          <w:spacing w:after="0" w:line="240" w:lineRule="auto"/>
                          <w:jc w:val="center"/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21"/>
                            <w:shd w:val="clear" w:color="auto" w:fill="FFFFFF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szCs w:val="21"/>
                            <w:shd w:val="clear" w:color="auto" w:fill="FFFFFF"/>
                            <w:lang w:eastAsia="ru-RU"/>
                          </w:rPr>
                          <w:t> 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Հիմք ընդունելով Լեռնային Ղարաբաղի Հանրապետության ընտանեկան օրենսգրքի 116-րդ հոդվածի 1-ին մասի «զ» կետի պահանջները` Լեռնային Ղարաբաղի Հանրապետության կառավարությունը</w:t>
                        </w: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lang w:eastAsia="ru-RU"/>
                          </w:rPr>
                          <w:t> </w:t>
                        </w:r>
                        <w:r w:rsidRPr="00B3086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i/>
                            <w:iCs/>
                            <w:color w:val="000000"/>
                            <w:sz w:val="17"/>
                            <w:lang w:eastAsia="ru-RU"/>
                          </w:rPr>
                          <w:t>ո ր ո շ ու մ է.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1. Հաստատել այն հիվանդությունների ցանկը, որոնց առկայության դեպքում անձը չի կարող երեխա որդեգրել, նրան ընդունել խնամակալության (հոգաբարձության), ընդունել ընտանիք` դաստիարակության համար` համաձայն հավելվածի: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2. Սույն որոշումն ուժի մեջ է մտնում պաշտոնական հրապարակման օրվան հաջորդող տասներորդ օրը: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B3086B" w:rsidRPr="00B3086B" w:rsidTr="00B3086B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3086B" w:rsidRPr="00B3086B" w:rsidRDefault="00B3086B" w:rsidP="00B3086B">
                              <w:pPr>
                                <w:spacing w:after="0" w:line="240" w:lineRule="auto"/>
                                <w:ind w:firstLine="375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ԼՂՀ</w:t>
                              </w:r>
                              <w:r w:rsidRPr="00B308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7"/>
                                  <w:lang w:eastAsia="ru-RU"/>
                                </w:rPr>
                                <w:t> </w:t>
                              </w: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ՎԱՐՉԱՊԵՏ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:rsidR="00B3086B" w:rsidRPr="00B3086B" w:rsidRDefault="00B3086B" w:rsidP="00B3086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7"/>
                                  <w:lang w:eastAsia="ru-RU"/>
                                </w:rPr>
                                <w:t>Ա.ԴԱՆԻԵԼՅԱՆ</w:t>
                              </w:r>
                            </w:p>
                          </w:tc>
                        </w:tr>
                      </w:tbl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519"/>
                          <w:gridCol w:w="4521"/>
                        </w:tblGrid>
                        <w:tr w:rsidR="00B3086B" w:rsidRPr="00B3086B" w:rsidTr="00B3086B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B3086B" w:rsidRPr="00B3086B" w:rsidRDefault="00B3086B" w:rsidP="00B3086B">
                              <w:pPr>
                                <w:spacing w:after="0" w:line="240" w:lineRule="auto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B3086B">
                                <w:rPr>
                                  <w:rFonts w:ascii="Arial" w:eastAsia="Times New Roman" w:hAnsi="Arial" w:cs="Arial"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3086B" w:rsidRPr="00B3086B" w:rsidRDefault="00B3086B" w:rsidP="00B3086B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  <w:t>Հավելված</w:t>
                              </w:r>
                            </w:p>
                            <w:p w:rsidR="00B3086B" w:rsidRPr="00B3086B" w:rsidRDefault="00B3086B" w:rsidP="00B3086B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  <w:t>ԼՂՀ կառավարության</w:t>
                              </w:r>
                            </w:p>
                            <w:p w:rsidR="00B3086B" w:rsidRPr="00B3086B" w:rsidRDefault="00B3086B" w:rsidP="00B3086B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  <w:t>2007թ. մայիսի «15»-ի</w:t>
                              </w:r>
                              <w:r w:rsidRPr="00B3086B">
                                <w:rPr>
                                  <w:rFonts w:ascii="Arial" w:eastAsia="Times New Roman" w:hAnsi="Arial" w:cs="Arial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  <w:t> </w:t>
                              </w:r>
                            </w:p>
                            <w:p w:rsidR="00B3086B" w:rsidRPr="00B3086B" w:rsidRDefault="00B3086B" w:rsidP="00B3086B">
                              <w:pPr>
                                <w:spacing w:after="0" w:line="240" w:lineRule="auto"/>
                                <w:ind w:firstLine="375"/>
                                <w:jc w:val="right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</w:pP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6"/>
                                  <w:szCs w:val="20"/>
                                  <w:lang w:eastAsia="ru-RU"/>
                                </w:rPr>
                                <w:t>թիվ 218 որոշման</w:t>
                              </w:r>
                            </w:p>
                          </w:tc>
                        </w:tr>
                      </w:tbl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17"/>
                            <w:lang w:eastAsia="ru-RU"/>
                          </w:rPr>
                          <w:t>ՑԱՆԿ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jc w:val="center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17"/>
                            <w:szCs w:val="21"/>
                            <w:lang w:eastAsia="ru-RU"/>
                          </w:rPr>
                          <w:t>ԱՅՆ ՀԻՎԱՆԴՈՒԹՅՈՒՆՆԵՐԻ, ՈՐՈՆՑ ԱՌԿԱՅՈՒԹՅԱՆ ԴԵՊՔՈՒՄ ԱՆՁԸ ՉԻ</w:t>
                        </w:r>
                        <w:r w:rsidRPr="00B3086B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7"/>
                            <w:lang w:eastAsia="ru-RU"/>
                          </w:rPr>
                          <w:t> </w:t>
                        </w:r>
                        <w:r w:rsidRPr="00B3086B">
                          <w:rPr>
                            <w:rFonts w:ascii="Arial Unicode" w:eastAsia="Times New Roman" w:hAnsi="Arial Unicode" w:cs="Times New Roman"/>
                            <w:b/>
                            <w:bCs/>
                            <w:color w:val="000000"/>
                            <w:sz w:val="17"/>
                            <w:szCs w:val="21"/>
                            <w:lang w:eastAsia="ru-RU"/>
                          </w:rPr>
                          <w:t>ԿԱՐՈՂ ԵՐԵԽԱ ՈՐԴԵԳՐԵԼ, ՆՐԱՆ ԸՆԴՈՒՆԵԼ ԽՆԱՄԱԿԱԼՈՒԹՅԱՆ (ՀՈԳԱԲԱՐՁՈՒԹՅԱՆ), ԸՆԴՈՒՆԵԼ ԸՆՏԱՆԻՔ` ԴԱՍՏԻԱՐԱԿՈՒԹՅԱՆ ՀԱՄԱՐ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Բոլոր տեսակի փսիխոտիկ բնույթի հոգեկան խանգարումներ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Քրոնիկական ալկոհոլիզմ, թմրամոլություն, տոքսիկոմանիա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Ոչ փսիխոտիկ հոգեկան խանգարումներ, որոնք ընթանում են հաճախակի սրացումներով` արտահայտված նևրոտիկ և անձի խանգարումներով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Մտավոր զարգացման խանգարումներ, թուլամտություն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Շիզոֆրենիա, շիզոտիպային վիճակ և զառանցանքային խանգարումներ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Էպիլեպսիա` բնավորության բնորոշ փոփոխություններով (անձի դեգրադացիայի երևույթներով)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Տրամադրության խանգարումներ (գերագրգիռ /աֆեկտիվ/ խանգարումներ)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Տուբերկուլյոզի բաց ձևեր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Օրգան-համակարգերի հիվանդություններ` դեկոմպենսացիայի փուլում, անդարձելի փոփոխություններով և ֆունկցիայի կայուն խանգարմամբ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Սուր վարակիչ (ինֆեկցիոն) հիվանդություններ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Սեռական ճանապարհով փոխանցվող և մաշկային վարակիչ հիվանդություններ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  <w:t>ՄԻԱՎ/ՁԻԱՀ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B3086B" w:rsidRPr="00B3086B" w:rsidRDefault="00B3086B" w:rsidP="00B3086B">
                        <w:pPr>
                          <w:shd w:val="clear" w:color="auto" w:fill="FFFFFF"/>
                          <w:spacing w:after="0" w:line="240" w:lineRule="auto"/>
                          <w:ind w:firstLine="375"/>
                          <w:rPr>
                            <w:rFonts w:ascii="Arial Unicode" w:eastAsia="Times New Roman" w:hAnsi="Arial Unicode" w:cs="Times New Roman"/>
                            <w:color w:val="000000"/>
                            <w:sz w:val="17"/>
                            <w:szCs w:val="21"/>
                            <w:lang w:eastAsia="ru-RU"/>
                          </w:rPr>
                        </w:pPr>
                        <w:r w:rsidRPr="00B3086B">
                          <w:rPr>
                            <w:rFonts w:ascii="Arial" w:eastAsia="Times New Roman" w:hAnsi="Arial" w:cs="Arial"/>
                            <w:color w:val="000000"/>
                            <w:sz w:val="17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7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521"/>
                          <w:gridCol w:w="6519"/>
                        </w:tblGrid>
                        <w:tr w:rsidR="00B3086B" w:rsidRPr="00B3086B" w:rsidTr="00B3086B">
                          <w:trPr>
                            <w:tblCellSpacing w:w="7" w:type="dxa"/>
                          </w:trPr>
                          <w:tc>
                            <w:tcPr>
                              <w:tcW w:w="4500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B3086B" w:rsidRPr="00B3086B" w:rsidRDefault="00B3086B" w:rsidP="00B3086B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ԼՂՀ</w:t>
                              </w:r>
                              <w:r w:rsidRPr="00B308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B3086B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կառավարության</w:t>
                              </w:r>
                              <w:r w:rsidRPr="00B3086B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 </w:t>
                              </w:r>
                              <w:r w:rsidRPr="00B3086B">
                                <w:rPr>
                                  <w:rFonts w:ascii="Arial Unicode" w:eastAsia="Times New Roman" w:hAnsi="Arial Unicode" w:cs="Arial Unicode"/>
                                  <w:b/>
                                  <w:bCs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աշխատակազմ</w:t>
                              </w: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ի</w:t>
                              </w:r>
                            </w:p>
                            <w:p w:rsidR="00B3086B" w:rsidRPr="00B3086B" w:rsidRDefault="00B3086B" w:rsidP="00B3086B">
                              <w:pPr>
                                <w:spacing w:after="0" w:line="240" w:lineRule="auto"/>
                                <w:ind w:firstLine="375"/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  <w:t>ղեկավար-նախարար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bottom"/>
                              <w:hideMark/>
                            </w:tcPr>
                            <w:p w:rsidR="00B3086B" w:rsidRPr="00B3086B" w:rsidRDefault="00B3086B" w:rsidP="00B3086B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 Unicode" w:eastAsia="Times New Roman" w:hAnsi="Arial Unicode" w:cs="Times New Roman"/>
                                  <w:color w:val="000000"/>
                                  <w:sz w:val="17"/>
                                  <w:szCs w:val="21"/>
                                  <w:lang w:eastAsia="ru-RU"/>
                                </w:rPr>
                              </w:pPr>
                              <w:r w:rsidRPr="00B3086B">
                                <w:rPr>
                                  <w:rFonts w:ascii="Arial Unicode" w:eastAsia="Times New Roman" w:hAnsi="Arial Unicode" w:cs="Times New Roman"/>
                                  <w:b/>
                                  <w:bCs/>
                                  <w:color w:val="000000"/>
                                  <w:sz w:val="17"/>
                                  <w:lang w:eastAsia="ru-RU"/>
                                </w:rPr>
                                <w:t>Ս.Գրիգորյան</w:t>
                              </w:r>
                            </w:p>
                          </w:tc>
                        </w:tr>
                      </w:tbl>
                      <w:p w:rsidR="00B3086B" w:rsidRPr="00B3086B" w:rsidRDefault="00B3086B" w:rsidP="00B3086B">
                        <w:pPr>
                          <w:spacing w:after="0" w:line="240" w:lineRule="auto"/>
                          <w:rPr>
                            <w:rFonts w:ascii="Arial Unicode" w:eastAsia="Times New Roman" w:hAnsi="Arial Unicode" w:cs="Times New Roman"/>
                            <w:sz w:val="17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B3086B" w:rsidRPr="00B3086B" w:rsidRDefault="00B3086B" w:rsidP="00B3086B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sz w:val="17"/>
                      <w:szCs w:val="21"/>
                      <w:lang w:eastAsia="ru-RU"/>
                    </w:rPr>
                  </w:pPr>
                </w:p>
              </w:tc>
            </w:tr>
          </w:tbl>
          <w:p w:rsidR="00B3086B" w:rsidRPr="00B3086B" w:rsidRDefault="00B3086B" w:rsidP="00B3086B">
            <w:pPr>
              <w:spacing w:after="0" w:line="240" w:lineRule="auto"/>
              <w:rPr>
                <w:rFonts w:ascii="Arial Unicode" w:eastAsia="Times New Roman" w:hAnsi="Arial Unicode" w:cs="Times New Roman"/>
                <w:sz w:val="17"/>
                <w:szCs w:val="21"/>
                <w:lang w:eastAsia="ru-RU"/>
              </w:rPr>
            </w:pPr>
          </w:p>
        </w:tc>
      </w:tr>
    </w:tbl>
    <w:p w:rsidR="00AB5C7A" w:rsidRPr="00B3086B" w:rsidRDefault="00C1642A">
      <w:pPr>
        <w:rPr>
          <w:sz w:val="18"/>
        </w:rPr>
      </w:pPr>
    </w:p>
    <w:sectPr w:rsidR="00AB5C7A" w:rsidRPr="00B3086B" w:rsidSect="00582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86B"/>
    <w:rsid w:val="00212721"/>
    <w:rsid w:val="00582ADF"/>
    <w:rsid w:val="00640D2D"/>
    <w:rsid w:val="00B3086B"/>
    <w:rsid w:val="00BA3251"/>
    <w:rsid w:val="00C16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0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086B"/>
    <w:rPr>
      <w:b/>
      <w:bCs/>
    </w:rPr>
  </w:style>
  <w:style w:type="character" w:styleId="a5">
    <w:name w:val="Emphasis"/>
    <w:basedOn w:val="a0"/>
    <w:uiPriority w:val="20"/>
    <w:qFormat/>
    <w:rsid w:val="00B3086B"/>
    <w:rPr>
      <w:i/>
      <w:iCs/>
    </w:rPr>
  </w:style>
  <w:style w:type="character" w:customStyle="1" w:styleId="apple-converted-space">
    <w:name w:val="apple-converted-space"/>
    <w:basedOn w:val="a0"/>
    <w:rsid w:val="00B308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79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5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3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28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33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73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6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4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47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7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2018-02-05T10:49:00Z</dcterms:created>
  <dcterms:modified xsi:type="dcterms:W3CDTF">2018-02-05T12:08:00Z</dcterms:modified>
</cp:coreProperties>
</file>