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4" w:rsidRPr="009801A2" w:rsidRDefault="009801A2" w:rsidP="009801A2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801A2">
        <w:rPr>
          <w:rFonts w:ascii="GHEA Grapalat" w:hAnsi="GHEA Grapalat"/>
          <w:b/>
          <w:sz w:val="28"/>
          <w:szCs w:val="28"/>
          <w:lang w:val="en-US"/>
        </w:rPr>
        <w:t>ԱՄՓՈՓ ՏԵՂԵԿԱՏՎՈՒԹՅՈՒՆ</w:t>
      </w:r>
    </w:p>
    <w:p w:rsidR="00171464" w:rsidRDefault="001855FF" w:rsidP="00171464">
      <w:pPr>
        <w:spacing w:after="0" w:line="360" w:lineRule="auto"/>
        <w:ind w:firstLine="706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71464">
        <w:rPr>
          <w:rFonts w:ascii="GHEA Grapalat" w:hAnsi="GHEA Grapalat"/>
          <w:b/>
          <w:sz w:val="24"/>
          <w:szCs w:val="24"/>
          <w:lang w:val="en-US"/>
        </w:rPr>
        <w:t>2019 ԹՎԱԿԱՆԻ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71464" w:rsidRPr="00171464">
        <w:rPr>
          <w:rFonts w:ascii="GHEA Grapalat" w:hAnsi="GHEA Grapalat"/>
          <w:b/>
          <w:sz w:val="24"/>
          <w:szCs w:val="24"/>
          <w:lang w:val="en-US"/>
        </w:rPr>
        <w:t xml:space="preserve">ԱՐՑԱԽԻ ՀԱՆՐԱՊԵՏՈՒԹՅԱՆ ԱՇԽԱՏԱՆՔԻ, ՍՈՑԻԱԼԱԿԱՆ ՀԱՐՑԵՐԻ ԵՎ ՎԵՐԱԲՆԱԿԵՑՄԱՆ ՆԱԽԱՐԱՐՈՒԹՅԱՆ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ԿԱՏԱՐԱԾ ԱՇԽԱՏԱՆՔՆԵՐԻ </w:t>
      </w:r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ԵՎ  2020</w:t>
      </w:r>
      <w:proofErr w:type="gramEnd"/>
      <w:r>
        <w:rPr>
          <w:rFonts w:ascii="GHEA Grapalat" w:hAnsi="GHEA Grapalat"/>
          <w:b/>
          <w:sz w:val="24"/>
          <w:szCs w:val="24"/>
          <w:lang w:val="en-US"/>
        </w:rPr>
        <w:t xml:space="preserve"> ԹՎԱԿԱՆԻ</w:t>
      </w:r>
      <w:r w:rsidR="009801A2">
        <w:rPr>
          <w:rFonts w:ascii="GHEA Grapalat" w:hAnsi="GHEA Grapalat"/>
          <w:b/>
          <w:sz w:val="24"/>
          <w:szCs w:val="24"/>
          <w:lang w:val="en-US"/>
        </w:rPr>
        <w:t xml:space="preserve"> ԳԵՐԱԿԱ </w:t>
      </w:r>
      <w:r>
        <w:rPr>
          <w:rFonts w:ascii="GHEA Grapalat" w:hAnsi="GHEA Grapalat"/>
          <w:b/>
          <w:sz w:val="24"/>
          <w:szCs w:val="24"/>
          <w:lang w:val="en-US"/>
        </w:rPr>
        <w:t>ԽՆԴԻՐՆԵՐԻ ԵՎ ԾՐԱԳՐԵՐԻ ՎԵՐԱԲԵՐՅԱԼ</w:t>
      </w:r>
    </w:p>
    <w:p w:rsidR="00171464" w:rsidRPr="009801A2" w:rsidRDefault="009801A2" w:rsidP="009801A2">
      <w:pPr>
        <w:spacing w:after="0" w:line="360" w:lineRule="auto"/>
        <w:ind w:firstLine="706"/>
        <w:jc w:val="center"/>
        <w:rPr>
          <w:rFonts w:ascii="GHEA Grapalat" w:hAnsi="GHEA Grapalat"/>
          <w:sz w:val="24"/>
          <w:szCs w:val="24"/>
          <w:lang w:val="en-US"/>
        </w:rPr>
      </w:pPr>
      <w:r w:rsidRPr="009801A2">
        <w:rPr>
          <w:rFonts w:ascii="GHEA Grapalat" w:hAnsi="GHEA Grapalat"/>
          <w:sz w:val="24"/>
          <w:szCs w:val="24"/>
          <w:lang w:val="en-US"/>
        </w:rPr>
        <w:t>I</w:t>
      </w:r>
    </w:p>
    <w:p w:rsidR="009E55E6" w:rsidRPr="00171464" w:rsidRDefault="009E55E6" w:rsidP="00171464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en-US"/>
        </w:rPr>
      </w:pPr>
      <w:r w:rsidRPr="00171464">
        <w:rPr>
          <w:rFonts w:ascii="GHEA Grapalat" w:hAnsi="GHEA Grapalat"/>
          <w:sz w:val="24"/>
          <w:szCs w:val="24"/>
          <w:lang w:val="en-US"/>
        </w:rPr>
        <w:t xml:space="preserve">2019 </w:t>
      </w:r>
      <w:r w:rsidRPr="00F36077">
        <w:rPr>
          <w:rFonts w:ascii="GHEA Grapalat" w:hAnsi="GHEA Grapalat"/>
          <w:sz w:val="24"/>
          <w:szCs w:val="24"/>
          <w:lang w:val="en-US"/>
        </w:rPr>
        <w:t>թվականին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աշխատանքի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սոցիալական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հարցերի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և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վերաբնակեցման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նախարարությունն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ապահովել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է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սոցիալական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և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վերաբնակեցման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ոլորտում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պետական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9434B2">
        <w:rPr>
          <w:rFonts w:ascii="GHEA Grapalat" w:hAnsi="GHEA Grapalat"/>
          <w:sz w:val="24"/>
          <w:szCs w:val="24"/>
          <w:lang w:val="en-US"/>
        </w:rPr>
        <w:t xml:space="preserve">քաղաքականությունը՝ </w:t>
      </w:r>
      <w:r w:rsidRPr="00F36077">
        <w:rPr>
          <w:rFonts w:ascii="GHEA Grapalat" w:hAnsi="GHEA Grapalat"/>
          <w:sz w:val="24"/>
          <w:szCs w:val="24"/>
          <w:lang w:val="en-US"/>
        </w:rPr>
        <w:t>կարևորելով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սոցիալական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իրավունքի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լիարժեք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ու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ամբողջական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իրացման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պայմանների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ստեղծումը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սոցիալական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կարիք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36077">
        <w:rPr>
          <w:rFonts w:ascii="GHEA Grapalat" w:hAnsi="GHEA Grapalat"/>
          <w:sz w:val="24"/>
          <w:szCs w:val="24"/>
          <w:lang w:val="en-US"/>
        </w:rPr>
        <w:t>ունեցող</w:t>
      </w:r>
      <w:proofErr w:type="gramEnd"/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անմրցունակ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խմբերի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համար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առաջնահերթությունների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սահմանումը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կենսաթոշակային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և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զբաղվածության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համակարգերի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կատարելագործումը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հաշմանդամների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տարեցների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կանանց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ու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երեխաների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հիմնահարցերը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36077">
        <w:rPr>
          <w:rFonts w:ascii="GHEA Grapalat" w:hAnsi="GHEA Grapalat"/>
          <w:sz w:val="24"/>
          <w:szCs w:val="24"/>
          <w:lang w:val="en-US"/>
        </w:rPr>
        <w:t>վերաբնակեցման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գործընթացի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36077">
        <w:rPr>
          <w:rFonts w:ascii="GHEA Grapalat" w:hAnsi="GHEA Grapalat"/>
          <w:sz w:val="24"/>
          <w:szCs w:val="24"/>
          <w:lang w:val="en-US"/>
        </w:rPr>
        <w:t>ակտիվացումը</w:t>
      </w:r>
      <w:r w:rsidRPr="00171464">
        <w:rPr>
          <w:rFonts w:ascii="GHEA Grapalat" w:hAnsi="GHEA Grapalat"/>
          <w:sz w:val="24"/>
          <w:szCs w:val="24"/>
          <w:lang w:val="en-US"/>
        </w:rPr>
        <w:t>:</w:t>
      </w:r>
    </w:p>
    <w:p w:rsidR="005C1F2F" w:rsidRPr="00020BE8" w:rsidRDefault="005C1F2F" w:rsidP="005C1F2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A3FF0">
        <w:rPr>
          <w:rFonts w:ascii="GHEA Grapalat" w:hAnsi="GHEA Grapalat"/>
          <w:sz w:val="24"/>
          <w:szCs w:val="24"/>
          <w:lang w:val="en-US"/>
        </w:rPr>
        <w:t>Շարունակվել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են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ուշադրության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կենտրոնում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մնալ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մատուցվող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հասցեականության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ու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մատչելիության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բարելավման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A3FF0">
        <w:rPr>
          <w:rFonts w:ascii="GHEA Grapalat" w:hAnsi="GHEA Grapalat"/>
          <w:sz w:val="24"/>
          <w:szCs w:val="24"/>
          <w:lang w:val="en-US"/>
        </w:rPr>
        <w:t>համակարգի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կառավարման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արդյունավետության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բարձրացման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A3FF0">
        <w:rPr>
          <w:rFonts w:ascii="GHEA Grapalat" w:hAnsi="GHEA Grapalat"/>
          <w:sz w:val="24"/>
          <w:szCs w:val="24"/>
          <w:lang w:val="en-US"/>
        </w:rPr>
        <w:t>ՀՀ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աշխատանքի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և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սոցիալական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հարցերի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հետ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համագործակցության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ընդլայնման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A3FF0">
        <w:rPr>
          <w:rFonts w:ascii="GHEA Grapalat" w:hAnsi="GHEA Grapalat"/>
          <w:sz w:val="24"/>
          <w:szCs w:val="24"/>
          <w:lang w:val="en-US"/>
        </w:rPr>
        <w:t>տեղեկատվական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բազաների</w:t>
      </w:r>
      <w:r w:rsidR="001B6A41"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="001B6A41" w:rsidRPr="002A3FF0">
        <w:rPr>
          <w:rFonts w:ascii="GHEA Grapalat" w:hAnsi="GHEA Grapalat"/>
          <w:sz w:val="24"/>
          <w:szCs w:val="24"/>
          <w:lang w:val="en-US"/>
        </w:rPr>
        <w:t>ստեղծման</w:t>
      </w:r>
      <w:r w:rsidR="001B6A41"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="001B6A41" w:rsidRPr="002A3FF0">
        <w:rPr>
          <w:rFonts w:ascii="GHEA Grapalat" w:hAnsi="GHEA Grapalat"/>
          <w:sz w:val="24"/>
          <w:szCs w:val="24"/>
          <w:lang w:val="en-US"/>
        </w:rPr>
        <w:t>և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արդիականացման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հարցերը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A3FF0">
        <w:rPr>
          <w:rFonts w:ascii="GHEA Grapalat" w:hAnsi="GHEA Grapalat"/>
          <w:sz w:val="24"/>
          <w:szCs w:val="24"/>
          <w:lang w:val="en-US"/>
        </w:rPr>
        <w:t>Այդ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նպատակով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Արցախի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քննարկմանն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են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ներկայացվել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Արցախի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CBF">
        <w:rPr>
          <w:rFonts w:ascii="GHEA Grapalat" w:hAnsi="GHEA Grapalat"/>
          <w:sz w:val="24"/>
          <w:szCs w:val="24"/>
          <w:lang w:val="en-US"/>
        </w:rPr>
        <w:t>ա</w:t>
      </w:r>
      <w:r w:rsidRPr="002A3FF0">
        <w:rPr>
          <w:rFonts w:ascii="GHEA Grapalat" w:hAnsi="GHEA Grapalat"/>
          <w:sz w:val="24"/>
          <w:szCs w:val="24"/>
          <w:lang w:val="en-US"/>
        </w:rPr>
        <w:t>շխատանքային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օրենսգրքի</w:t>
      </w:r>
      <w:r w:rsidRPr="00020BE8">
        <w:rPr>
          <w:rFonts w:ascii="GHEA Grapalat" w:hAnsi="GHEA Grapalat"/>
          <w:sz w:val="24"/>
          <w:szCs w:val="24"/>
          <w:lang w:val="en-US"/>
        </w:rPr>
        <w:t>,</w:t>
      </w:r>
      <w:r w:rsidR="00484CBF">
        <w:rPr>
          <w:rFonts w:ascii="GHEA Grapalat" w:hAnsi="GHEA Grapalat"/>
          <w:sz w:val="24"/>
          <w:szCs w:val="24"/>
          <w:lang w:val="en-US"/>
        </w:rPr>
        <w:t xml:space="preserve"> 6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օրենքների</w:t>
      </w:r>
      <w:r w:rsidRPr="00020BE8">
        <w:rPr>
          <w:rFonts w:ascii="GHEA Grapalat" w:hAnsi="GHEA Grapalat"/>
          <w:sz w:val="24"/>
          <w:szCs w:val="24"/>
          <w:lang w:val="en-US"/>
        </w:rPr>
        <w:t>,</w:t>
      </w:r>
      <w:r w:rsidR="00484CBF">
        <w:rPr>
          <w:rFonts w:ascii="GHEA Grapalat" w:hAnsi="GHEA Grapalat"/>
          <w:sz w:val="24"/>
          <w:szCs w:val="24"/>
          <w:lang w:val="en-US"/>
        </w:rPr>
        <w:t xml:space="preserve"> 73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որոշումների</w:t>
      </w:r>
      <w:r w:rsidRPr="00020BE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նախագծեր</w:t>
      </w:r>
      <w:r w:rsidRPr="00020BE8">
        <w:rPr>
          <w:rFonts w:ascii="GHEA Grapalat" w:hAnsi="GHEA Grapalat"/>
          <w:sz w:val="24"/>
          <w:szCs w:val="24"/>
          <w:lang w:val="en-US"/>
        </w:rPr>
        <w:t>:</w:t>
      </w:r>
    </w:p>
    <w:p w:rsidR="005C1F2F" w:rsidRDefault="005C1F2F" w:rsidP="005C1F2F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A3FF0">
        <w:rPr>
          <w:rFonts w:ascii="GHEA Grapalat" w:hAnsi="GHEA Grapalat"/>
          <w:sz w:val="24"/>
          <w:szCs w:val="24"/>
          <w:lang w:val="en-US"/>
        </w:rPr>
        <w:t>Արցախի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սոցիալական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ճշտված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բյուջեն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կազմել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է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2</w:t>
      </w:r>
      <w:r w:rsidR="00E13544" w:rsidRPr="00061CB6">
        <w:rPr>
          <w:rFonts w:ascii="GHEA Grapalat" w:hAnsi="GHEA Grapalat"/>
          <w:sz w:val="24"/>
          <w:szCs w:val="24"/>
          <w:lang w:val="en-US"/>
        </w:rPr>
        <w:t>2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մլրդ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="00D14005" w:rsidRPr="00061CB6">
        <w:rPr>
          <w:rFonts w:ascii="GHEA Grapalat" w:hAnsi="GHEA Grapalat"/>
          <w:sz w:val="24"/>
          <w:szCs w:val="24"/>
          <w:lang w:val="en-US"/>
        </w:rPr>
        <w:t>747</w:t>
      </w:r>
      <w:r w:rsidRPr="00061CB6">
        <w:rPr>
          <w:rFonts w:ascii="GHEA Grapalat" w:hAnsi="GHEA Grapalat"/>
          <w:sz w:val="24"/>
          <w:szCs w:val="24"/>
          <w:lang w:val="en-US"/>
        </w:rPr>
        <w:t>.</w:t>
      </w:r>
      <w:r w:rsidR="00D14005" w:rsidRPr="00061CB6">
        <w:rPr>
          <w:rFonts w:ascii="GHEA Grapalat" w:hAnsi="GHEA Grapalat"/>
          <w:sz w:val="24"/>
          <w:szCs w:val="24"/>
          <w:lang w:val="en-US"/>
        </w:rPr>
        <w:t>4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մլն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A3FF0">
        <w:rPr>
          <w:rFonts w:ascii="GHEA Grapalat" w:hAnsi="GHEA Grapalat"/>
          <w:sz w:val="24"/>
          <w:szCs w:val="24"/>
          <w:lang w:val="en-US"/>
        </w:rPr>
        <w:t>ՀՀ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դրամ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A3FF0">
        <w:rPr>
          <w:rFonts w:ascii="GHEA Grapalat" w:hAnsi="GHEA Grapalat"/>
          <w:sz w:val="24"/>
          <w:szCs w:val="24"/>
          <w:lang w:val="en-US"/>
        </w:rPr>
        <w:t>կատարողականը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2</w:t>
      </w:r>
      <w:r w:rsidR="00E13544" w:rsidRPr="00061CB6">
        <w:rPr>
          <w:rFonts w:ascii="GHEA Grapalat" w:hAnsi="GHEA Grapalat"/>
          <w:sz w:val="24"/>
          <w:szCs w:val="24"/>
          <w:lang w:val="en-US"/>
        </w:rPr>
        <w:t>1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մլրդ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="00D14005" w:rsidRPr="00061CB6">
        <w:rPr>
          <w:rFonts w:ascii="GHEA Grapalat" w:hAnsi="GHEA Grapalat"/>
          <w:sz w:val="24"/>
          <w:szCs w:val="24"/>
          <w:lang w:val="en-US"/>
        </w:rPr>
        <w:t>959</w:t>
      </w:r>
      <w:r w:rsidRPr="00061CB6">
        <w:rPr>
          <w:rFonts w:ascii="GHEA Grapalat" w:hAnsi="GHEA Grapalat"/>
          <w:sz w:val="24"/>
          <w:szCs w:val="24"/>
          <w:lang w:val="en-US"/>
        </w:rPr>
        <w:t>.</w:t>
      </w:r>
      <w:r w:rsidR="00E13544" w:rsidRPr="00061CB6">
        <w:rPr>
          <w:rFonts w:ascii="GHEA Grapalat" w:hAnsi="GHEA Grapalat"/>
          <w:sz w:val="24"/>
          <w:szCs w:val="24"/>
          <w:lang w:val="en-US"/>
        </w:rPr>
        <w:t>9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մլն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ՀՀ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դրամ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A3FF0">
        <w:rPr>
          <w:rFonts w:ascii="GHEA Grapalat" w:hAnsi="GHEA Grapalat"/>
          <w:sz w:val="24"/>
          <w:szCs w:val="24"/>
          <w:lang w:val="en-US"/>
        </w:rPr>
        <w:t>Իրականացվել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են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50-</w:t>
      </w:r>
      <w:r w:rsidRPr="002A3FF0">
        <w:rPr>
          <w:rFonts w:ascii="GHEA Grapalat" w:hAnsi="GHEA Grapalat"/>
          <w:sz w:val="24"/>
          <w:szCs w:val="24"/>
          <w:lang w:val="en-US"/>
        </w:rPr>
        <w:t>ից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FF0">
        <w:rPr>
          <w:rFonts w:ascii="GHEA Grapalat" w:hAnsi="GHEA Grapalat"/>
          <w:sz w:val="24"/>
          <w:szCs w:val="24"/>
          <w:lang w:val="en-US"/>
        </w:rPr>
        <w:t>ավելի</w:t>
      </w:r>
      <w:r w:rsidRPr="00061CB6">
        <w:rPr>
          <w:rFonts w:ascii="GHEA Grapalat" w:hAnsi="GHEA Grapalat"/>
          <w:sz w:val="24"/>
          <w:szCs w:val="24"/>
          <w:lang w:val="en-US"/>
        </w:rPr>
        <w:t xml:space="preserve"> </w:t>
      </w:r>
      <w:r w:rsidR="00920A2E">
        <w:rPr>
          <w:rFonts w:ascii="GHEA Grapalat" w:hAnsi="GHEA Grapalat"/>
          <w:sz w:val="24"/>
          <w:szCs w:val="24"/>
          <w:lang w:val="en-US"/>
        </w:rPr>
        <w:t xml:space="preserve"> պետական </w:t>
      </w:r>
      <w:r w:rsidRPr="002A3FF0">
        <w:rPr>
          <w:rFonts w:ascii="GHEA Grapalat" w:hAnsi="GHEA Grapalat"/>
          <w:sz w:val="24"/>
          <w:szCs w:val="24"/>
          <w:lang w:val="en-US"/>
        </w:rPr>
        <w:t>ծրագրեր</w:t>
      </w:r>
      <w:r w:rsidRPr="00061CB6">
        <w:rPr>
          <w:rFonts w:ascii="GHEA Grapalat" w:hAnsi="GHEA Grapalat"/>
          <w:sz w:val="24"/>
          <w:szCs w:val="24"/>
          <w:lang w:val="en-US"/>
        </w:rPr>
        <w:t>:</w:t>
      </w:r>
    </w:p>
    <w:p w:rsidR="00F86C38" w:rsidRPr="00171464" w:rsidRDefault="00F86C38" w:rsidP="00F86C38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553BD">
        <w:rPr>
          <w:rFonts w:ascii="GHEA Grapalat" w:hAnsi="GHEA Grapalat"/>
          <w:b/>
          <w:sz w:val="24"/>
          <w:szCs w:val="24"/>
        </w:rPr>
        <w:t>Ժողովրդագրություն</w:t>
      </w:r>
      <w:r w:rsidRPr="0017146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b/>
          <w:sz w:val="24"/>
          <w:szCs w:val="24"/>
        </w:rPr>
        <w:t>և</w:t>
      </w:r>
      <w:r w:rsidRPr="0017146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b/>
          <w:sz w:val="24"/>
          <w:szCs w:val="24"/>
        </w:rPr>
        <w:t>վերաբնակեցում</w:t>
      </w:r>
    </w:p>
    <w:p w:rsidR="00FD66CB" w:rsidRPr="00171464" w:rsidRDefault="00FD66CB" w:rsidP="00FD66CB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1553BD">
        <w:rPr>
          <w:rFonts w:ascii="GHEA Grapalat" w:hAnsi="GHEA Grapalat"/>
          <w:sz w:val="24"/>
          <w:szCs w:val="24"/>
        </w:rPr>
        <w:t>Հաշվետու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ժամանակաշրջանում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նախարարության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կատարած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0A2E">
        <w:rPr>
          <w:rFonts w:ascii="GHEA Grapalat" w:hAnsi="GHEA Grapalat"/>
          <w:sz w:val="24"/>
          <w:szCs w:val="24"/>
        </w:rPr>
        <w:t>աշխատանքներ</w:t>
      </w:r>
      <w:r w:rsidR="00920A2E">
        <w:rPr>
          <w:rFonts w:ascii="GHEA Grapalat" w:hAnsi="GHEA Grapalat"/>
          <w:sz w:val="24"/>
          <w:szCs w:val="24"/>
          <w:lang w:val="en-US"/>
        </w:rPr>
        <w:t>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ուղղված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են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եղել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Արցախի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Հանրապետությունում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ծնելիության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աճի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խթանմանը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553BD">
        <w:rPr>
          <w:rFonts w:ascii="GHEA Grapalat" w:hAnsi="GHEA Grapalat"/>
          <w:sz w:val="24"/>
          <w:szCs w:val="24"/>
        </w:rPr>
        <w:t>երեխաների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իրավունքների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պաշտպանության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համակարգի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աստիճանական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զարգացմանը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553BD">
        <w:rPr>
          <w:rFonts w:ascii="GHEA Grapalat" w:hAnsi="GHEA Grapalat"/>
          <w:sz w:val="24"/>
          <w:szCs w:val="24"/>
        </w:rPr>
        <w:t>առանց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ծնողական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խնամքի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մնացած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երեխաների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կենցաղային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պայմանների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բարելավմանը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553BD">
        <w:rPr>
          <w:rFonts w:ascii="GHEA Grapalat" w:hAnsi="GHEA Grapalat"/>
          <w:sz w:val="24"/>
          <w:szCs w:val="24"/>
        </w:rPr>
        <w:lastRenderedPageBreak/>
        <w:t>հասարակության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մեջ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նրանց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ինտեգրմանը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553BD">
        <w:rPr>
          <w:rFonts w:ascii="GHEA Grapalat" w:hAnsi="GHEA Grapalat"/>
          <w:sz w:val="24"/>
          <w:szCs w:val="24"/>
        </w:rPr>
        <w:t>բազմազավակ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ընտանիքների</w:t>
      </w:r>
      <w:r w:rsidR="00B8625D">
        <w:rPr>
          <w:rFonts w:ascii="GHEA Grapalat" w:hAnsi="GHEA Grapalat"/>
          <w:sz w:val="24"/>
          <w:szCs w:val="24"/>
          <w:lang w:val="en-US"/>
        </w:rPr>
        <w:t>,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ինչպես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նաև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առանց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ծնողական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խնամքի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մնացած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երեխաների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թվին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պատկանող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անձանց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բնակարանային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ապահովությանը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553BD">
        <w:rPr>
          <w:rFonts w:ascii="GHEA Grapalat" w:hAnsi="GHEA Grapalat"/>
          <w:sz w:val="24"/>
          <w:szCs w:val="24"/>
        </w:rPr>
        <w:t>միգրացիոն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գործընթացների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53BD">
        <w:rPr>
          <w:rFonts w:ascii="GHEA Grapalat" w:hAnsi="GHEA Grapalat"/>
          <w:sz w:val="24"/>
          <w:szCs w:val="24"/>
        </w:rPr>
        <w:t>կարգավորմանը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E645E" w:rsidRPr="00171464" w:rsidRDefault="00402879" w:rsidP="0040287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590D33">
        <w:rPr>
          <w:rFonts w:ascii="GHEA Grapalat" w:hAnsi="GHEA Grapalat"/>
          <w:sz w:val="24"/>
          <w:szCs w:val="24"/>
        </w:rPr>
        <w:t>Ծնելիության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և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բազմազավակության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խթանման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ծրագրով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շարունակվել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է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տրամադրվել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երեխայի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ծննդյան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կապակցությամբ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միանվագ</w:t>
      </w:r>
      <w:r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90D33">
        <w:rPr>
          <w:rFonts w:ascii="GHEA Grapalat" w:hAnsi="GHEA Grapalat"/>
          <w:sz w:val="24"/>
          <w:szCs w:val="24"/>
        </w:rPr>
        <w:t>նպաստը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` </w:t>
      </w:r>
      <w:r w:rsidR="00BE645E" w:rsidRPr="00590D33">
        <w:rPr>
          <w:rFonts w:ascii="GHEA Grapalat" w:hAnsi="GHEA Grapalat"/>
          <w:sz w:val="24"/>
          <w:szCs w:val="24"/>
        </w:rPr>
        <w:t>ելնելով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ընտանիքում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ծննդյան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հերթական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թվից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(1-</w:t>
      </w:r>
      <w:r w:rsidR="00BE645E" w:rsidRPr="00590D33">
        <w:rPr>
          <w:rFonts w:ascii="GHEA Grapalat" w:hAnsi="GHEA Grapalat"/>
          <w:sz w:val="24"/>
          <w:szCs w:val="24"/>
        </w:rPr>
        <w:t>ին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ծննդյան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դեպքում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` 100.0 </w:t>
      </w:r>
      <w:r w:rsidR="00BE645E" w:rsidRPr="00590D33">
        <w:rPr>
          <w:rFonts w:ascii="GHEA Grapalat" w:hAnsi="GHEA Grapalat"/>
          <w:sz w:val="24"/>
          <w:szCs w:val="24"/>
        </w:rPr>
        <w:t>հազ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, 2-</w:t>
      </w:r>
      <w:r w:rsidR="00BE645E" w:rsidRPr="00590D33">
        <w:rPr>
          <w:rFonts w:ascii="GHEA Grapalat" w:hAnsi="GHEA Grapalat"/>
          <w:sz w:val="24"/>
          <w:szCs w:val="24"/>
        </w:rPr>
        <w:t>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ծննդյան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դեպքում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` 200.0 </w:t>
      </w:r>
      <w:r w:rsidR="00BE645E" w:rsidRPr="00590D33">
        <w:rPr>
          <w:rFonts w:ascii="GHEA Grapalat" w:hAnsi="GHEA Grapalat"/>
          <w:sz w:val="24"/>
          <w:szCs w:val="24"/>
        </w:rPr>
        <w:t>հազ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, 3-</w:t>
      </w:r>
      <w:r w:rsidR="00BE645E" w:rsidRPr="00590D33">
        <w:rPr>
          <w:rFonts w:ascii="GHEA Grapalat" w:hAnsi="GHEA Grapalat"/>
          <w:sz w:val="24"/>
          <w:szCs w:val="24"/>
        </w:rPr>
        <w:t>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ծննդյան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դեպքում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` 500.0 </w:t>
      </w:r>
      <w:r w:rsidR="00BE645E" w:rsidRPr="00590D33">
        <w:rPr>
          <w:rFonts w:ascii="GHEA Grapalat" w:hAnsi="GHEA Grapalat"/>
          <w:sz w:val="24"/>
          <w:szCs w:val="24"/>
        </w:rPr>
        <w:t>հազ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, 4-</w:t>
      </w:r>
      <w:r w:rsidR="00BE645E" w:rsidRPr="00590D33">
        <w:rPr>
          <w:rFonts w:ascii="GHEA Grapalat" w:hAnsi="GHEA Grapalat"/>
          <w:sz w:val="24"/>
          <w:szCs w:val="24"/>
        </w:rPr>
        <w:t>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և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յուրաքանչյուր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հաջորդ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դեպքում՝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700.0 </w:t>
      </w:r>
      <w:r w:rsidR="00BE645E" w:rsidRPr="00590D33">
        <w:rPr>
          <w:rFonts w:ascii="GHEA Grapalat" w:hAnsi="GHEA Grapalat"/>
          <w:sz w:val="24"/>
          <w:szCs w:val="24"/>
        </w:rPr>
        <w:t>հազ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): 2019</w:t>
      </w:r>
      <w:r w:rsidR="00BE645E" w:rsidRPr="00590D33">
        <w:rPr>
          <w:rFonts w:ascii="GHEA Grapalat" w:hAnsi="GHEA Grapalat"/>
          <w:sz w:val="24"/>
          <w:szCs w:val="24"/>
        </w:rPr>
        <w:t>թ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2405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ծննդյան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կապակցությամբ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(2018</w:t>
      </w:r>
      <w:r w:rsidR="00BE645E" w:rsidRPr="00590D33">
        <w:rPr>
          <w:rFonts w:ascii="GHEA Grapalat" w:hAnsi="GHEA Grapalat"/>
          <w:sz w:val="24"/>
          <w:szCs w:val="24"/>
        </w:rPr>
        <w:t>թ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.</w:t>
      </w:r>
      <w:r w:rsidR="00BE645E" w:rsidRPr="00590D33">
        <w:rPr>
          <w:rFonts w:ascii="GHEA Grapalat" w:hAnsi="GHEA Grapalat"/>
          <w:sz w:val="24"/>
          <w:szCs w:val="24"/>
        </w:rPr>
        <w:t>՝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2850)</w:t>
      </w:r>
      <w:r w:rsidR="00920A2E">
        <w:rPr>
          <w:rFonts w:ascii="GHEA Grapalat" w:hAnsi="GHEA Grapalat"/>
          <w:sz w:val="24"/>
          <w:szCs w:val="24"/>
          <w:lang w:val="en-US"/>
        </w:rPr>
        <w:t xml:space="preserve"> տրամադրվել 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է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միանվագ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նպաստ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="00BE645E" w:rsidRPr="00590D33">
        <w:rPr>
          <w:rFonts w:ascii="GHEA Grapalat" w:hAnsi="GHEA Grapalat"/>
          <w:sz w:val="24"/>
          <w:szCs w:val="24"/>
        </w:rPr>
        <w:t>որից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` 289 </w:t>
      </w:r>
      <w:r w:rsidR="00BE645E" w:rsidRPr="00590D33">
        <w:rPr>
          <w:rFonts w:ascii="GHEA Grapalat" w:hAnsi="GHEA Grapalat"/>
          <w:sz w:val="24"/>
          <w:szCs w:val="24"/>
        </w:rPr>
        <w:t>երեխաներ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2018 </w:t>
      </w:r>
      <w:r w:rsidR="00BE645E" w:rsidRPr="00590D33">
        <w:rPr>
          <w:rFonts w:ascii="GHEA Grapalat" w:hAnsi="GHEA Grapalat"/>
          <w:sz w:val="24"/>
          <w:szCs w:val="24"/>
        </w:rPr>
        <w:t>թվականին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ծնվածներ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և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ԱՀ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պետական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բյուջեից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հատկացվել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է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721,7 </w:t>
      </w:r>
      <w:r w:rsidR="00BE645E" w:rsidRPr="00590D33">
        <w:rPr>
          <w:rFonts w:ascii="GHEA Grapalat" w:hAnsi="GHEA Grapalat"/>
          <w:sz w:val="24"/>
          <w:szCs w:val="24"/>
        </w:rPr>
        <w:t>մլն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.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(2018</w:t>
      </w:r>
      <w:r w:rsidR="00BE645E" w:rsidRPr="00590D33">
        <w:rPr>
          <w:rFonts w:ascii="GHEA Grapalat" w:hAnsi="GHEA Grapalat"/>
          <w:sz w:val="24"/>
          <w:szCs w:val="24"/>
        </w:rPr>
        <w:t>թ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.</w:t>
      </w:r>
      <w:r w:rsidR="00BE645E" w:rsidRPr="00590D33">
        <w:rPr>
          <w:rFonts w:ascii="GHEA Grapalat" w:hAnsi="GHEA Grapalat"/>
          <w:sz w:val="24"/>
          <w:szCs w:val="24"/>
        </w:rPr>
        <w:t>՝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831.7 </w:t>
      </w:r>
      <w:r w:rsidR="00BE645E" w:rsidRPr="00590D33">
        <w:rPr>
          <w:rFonts w:ascii="GHEA Grapalat" w:hAnsi="GHEA Grapalat"/>
          <w:sz w:val="24"/>
          <w:szCs w:val="24"/>
        </w:rPr>
        <w:t>մլն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.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): 2018</w:t>
      </w:r>
      <w:r w:rsidR="00BE645E" w:rsidRPr="00590D33">
        <w:rPr>
          <w:rFonts w:ascii="GHEA Grapalat" w:hAnsi="GHEA Grapalat"/>
          <w:sz w:val="24"/>
          <w:szCs w:val="24"/>
        </w:rPr>
        <w:t>թ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համեմատ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նպաստառուների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թվաքանակը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նվազել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է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445-</w:t>
      </w:r>
      <w:r w:rsidR="00BE645E" w:rsidRPr="00590D33">
        <w:rPr>
          <w:rFonts w:ascii="GHEA Grapalat" w:hAnsi="GHEA Grapalat"/>
          <w:sz w:val="24"/>
          <w:szCs w:val="24"/>
        </w:rPr>
        <w:t>ով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, </w:t>
      </w:r>
      <w:r w:rsidR="00BE645E" w:rsidRPr="00590D33">
        <w:rPr>
          <w:rFonts w:ascii="GHEA Grapalat" w:hAnsi="GHEA Grapalat"/>
          <w:sz w:val="24"/>
          <w:szCs w:val="24"/>
        </w:rPr>
        <w:t>իսկ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ծախսերը</w:t>
      </w:r>
      <w:r w:rsidR="00FB5709">
        <w:rPr>
          <w:rFonts w:ascii="GHEA Grapalat" w:hAnsi="GHEA Grapalat"/>
          <w:sz w:val="24"/>
          <w:szCs w:val="24"/>
          <w:lang w:val="en-US"/>
        </w:rPr>
        <w:t>՝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110.0 </w:t>
      </w:r>
      <w:r w:rsidR="00BE645E" w:rsidRPr="00590D33">
        <w:rPr>
          <w:rFonts w:ascii="GHEA Grapalat" w:hAnsi="GHEA Grapalat"/>
          <w:sz w:val="24"/>
          <w:szCs w:val="24"/>
        </w:rPr>
        <w:t>մլն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դրամով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: </w:t>
      </w:r>
      <w:r w:rsidR="00BE645E" w:rsidRPr="00590D33">
        <w:rPr>
          <w:rFonts w:ascii="GHEA Grapalat" w:hAnsi="GHEA Grapalat"/>
          <w:sz w:val="24"/>
          <w:szCs w:val="24"/>
        </w:rPr>
        <w:t>Միաժամանակ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, 2018</w:t>
      </w:r>
      <w:r w:rsidR="00BE645E" w:rsidRPr="00590D33">
        <w:rPr>
          <w:rFonts w:ascii="GHEA Grapalat" w:hAnsi="GHEA Grapalat"/>
          <w:sz w:val="24"/>
          <w:szCs w:val="24"/>
        </w:rPr>
        <w:t>թ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ընտանիքում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ծնված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երրորդ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և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հաջորդ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անվամբ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բացվել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նպատակային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ժամկետային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ավանդներ՝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3-</w:t>
      </w:r>
      <w:r w:rsidR="00BE645E" w:rsidRPr="00590D33">
        <w:rPr>
          <w:rFonts w:ascii="GHEA Grapalat" w:hAnsi="GHEA Grapalat"/>
          <w:sz w:val="24"/>
          <w:szCs w:val="24"/>
        </w:rPr>
        <w:t>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անվամբ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500.0 </w:t>
      </w:r>
      <w:r w:rsidR="00BE645E" w:rsidRPr="00590D33">
        <w:rPr>
          <w:rFonts w:ascii="GHEA Grapalat" w:hAnsi="GHEA Grapalat"/>
          <w:sz w:val="24"/>
          <w:szCs w:val="24"/>
        </w:rPr>
        <w:t>հազ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. </w:t>
      </w:r>
      <w:r w:rsidR="00BE645E" w:rsidRPr="00590D33">
        <w:rPr>
          <w:rFonts w:ascii="GHEA Grapalat" w:hAnsi="GHEA Grapalat"/>
          <w:sz w:val="24"/>
          <w:szCs w:val="24"/>
        </w:rPr>
        <w:t>դրամ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, 4-</w:t>
      </w:r>
      <w:r w:rsidR="00BE645E" w:rsidRPr="00590D33">
        <w:rPr>
          <w:rFonts w:ascii="GHEA Grapalat" w:hAnsi="GHEA Grapalat"/>
          <w:sz w:val="24"/>
          <w:szCs w:val="24"/>
        </w:rPr>
        <w:t>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և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հաջորդ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երեխայի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անվամբ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` 700.0 </w:t>
      </w:r>
      <w:r w:rsidR="00BE645E" w:rsidRPr="00590D33">
        <w:rPr>
          <w:rFonts w:ascii="GHEA Grapalat" w:hAnsi="GHEA Grapalat"/>
          <w:sz w:val="24"/>
          <w:szCs w:val="24"/>
        </w:rPr>
        <w:t>հազ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.</w:t>
      </w:r>
      <w:r w:rsidR="00BE645E" w:rsidRPr="00590D33">
        <w:rPr>
          <w:rFonts w:ascii="GHEA Grapalat" w:hAnsi="GHEA Grapalat"/>
          <w:sz w:val="24"/>
          <w:szCs w:val="24"/>
        </w:rPr>
        <w:t>դրամի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չափով՝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925 </w:t>
      </w:r>
      <w:r w:rsidR="00BE645E" w:rsidRPr="00590D33">
        <w:rPr>
          <w:rFonts w:ascii="GHEA Grapalat" w:hAnsi="GHEA Grapalat"/>
          <w:sz w:val="24"/>
          <w:szCs w:val="24"/>
        </w:rPr>
        <w:t>նպատակային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ժամկետային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ավանդներ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537,5 </w:t>
      </w:r>
      <w:r w:rsidR="00BE645E" w:rsidRPr="00590D33">
        <w:rPr>
          <w:rFonts w:ascii="GHEA Grapalat" w:hAnsi="GHEA Grapalat"/>
          <w:sz w:val="24"/>
          <w:szCs w:val="24"/>
        </w:rPr>
        <w:t>մլն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>.</w:t>
      </w:r>
      <w:r w:rsidR="00BE645E" w:rsidRPr="00590D33">
        <w:rPr>
          <w:rFonts w:ascii="GHEA Grapalat" w:hAnsi="GHEA Grapalat"/>
          <w:sz w:val="24"/>
          <w:szCs w:val="24"/>
        </w:rPr>
        <w:t>դրամի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 </w:t>
      </w:r>
      <w:r w:rsidR="00BE645E" w:rsidRPr="00590D33">
        <w:rPr>
          <w:rFonts w:ascii="GHEA Grapalat" w:hAnsi="GHEA Grapalat"/>
          <w:sz w:val="24"/>
          <w:szCs w:val="24"/>
        </w:rPr>
        <w:t>չափով</w:t>
      </w:r>
      <w:r w:rsidR="00BE645E" w:rsidRPr="0017146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9C74A9" w:rsidRDefault="00230DF1" w:rsidP="00230DF1">
      <w:pPr>
        <w:pStyle w:val="a3"/>
        <w:spacing w:line="360" w:lineRule="auto"/>
        <w:ind w:left="0" w:right="-18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en-US"/>
        </w:rPr>
        <w:tab/>
      </w:r>
      <w:r w:rsidR="00B41841" w:rsidRPr="00171464">
        <w:rPr>
          <w:rFonts w:ascii="GHEA Grapalat" w:hAnsi="GHEA Grapalat"/>
          <w:lang w:val="en-US"/>
        </w:rPr>
        <w:t xml:space="preserve">2019 </w:t>
      </w:r>
      <w:r w:rsidR="00B41841" w:rsidRPr="00590D33">
        <w:rPr>
          <w:rFonts w:ascii="GHEA Grapalat" w:hAnsi="GHEA Grapalat"/>
        </w:rPr>
        <w:t>թվականի</w:t>
      </w:r>
      <w:r w:rsidR="00E268FD">
        <w:rPr>
          <w:rFonts w:ascii="GHEA Grapalat" w:hAnsi="GHEA Grapalat"/>
          <w:lang w:val="en-US"/>
        </w:rPr>
        <w:t>ն</w:t>
      </w:r>
      <w:r w:rsidR="00B41841" w:rsidRPr="0017146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ընդունվել է պետական նպաստների, ծնելիության և բազմազավակության խթանման միջոցառումների նոր ծրագիր, որով </w:t>
      </w:r>
      <w:r w:rsidR="00B41841" w:rsidRPr="00590D33">
        <w:rPr>
          <w:rFonts w:ascii="GHEA Grapalat" w:hAnsi="GHEA Grapalat"/>
        </w:rPr>
        <w:t>մասնավորապես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դադարեցվել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են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ընտանիքներում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ծնված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երրորդ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և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հաջորդ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երեխայի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ծննդյան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դեպքում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երեխայի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անվամբ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ժամկետային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ավանդի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բացումը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և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սահմանվել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է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չափահասության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նպաստ՝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ընտանիքում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ծնված</w:t>
      </w:r>
      <w:r w:rsidR="00B41841" w:rsidRPr="00171464">
        <w:rPr>
          <w:rFonts w:ascii="GHEA Grapalat" w:hAnsi="GHEA Grapalat"/>
          <w:lang w:val="en-US"/>
        </w:rPr>
        <w:t xml:space="preserve"> 3-</w:t>
      </w:r>
      <w:r w:rsidR="00B41841" w:rsidRPr="00590D33">
        <w:rPr>
          <w:rFonts w:ascii="GHEA Grapalat" w:hAnsi="GHEA Grapalat"/>
        </w:rPr>
        <w:t>րդ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երեխայի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համար</w:t>
      </w:r>
      <w:r w:rsidR="00B41841" w:rsidRPr="00171464">
        <w:rPr>
          <w:rFonts w:ascii="GHEA Grapalat" w:hAnsi="GHEA Grapalat"/>
          <w:lang w:val="en-US"/>
        </w:rPr>
        <w:t xml:space="preserve"> 500000 </w:t>
      </w:r>
      <w:r w:rsidR="00B41841" w:rsidRPr="00590D33">
        <w:rPr>
          <w:rFonts w:ascii="GHEA Grapalat" w:hAnsi="GHEA Grapalat"/>
        </w:rPr>
        <w:t>դրամ</w:t>
      </w:r>
      <w:r w:rsidR="00B41841" w:rsidRPr="00171464">
        <w:rPr>
          <w:rFonts w:ascii="GHEA Grapalat" w:hAnsi="GHEA Grapalat"/>
          <w:lang w:val="en-US"/>
        </w:rPr>
        <w:t>, 4-</w:t>
      </w:r>
      <w:r w:rsidR="00B41841" w:rsidRPr="00590D33">
        <w:rPr>
          <w:rFonts w:ascii="GHEA Grapalat" w:hAnsi="GHEA Grapalat"/>
        </w:rPr>
        <w:t>րդ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և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յուրաքանչյուր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հաջորդ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երեխայի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համար՝</w:t>
      </w:r>
      <w:r w:rsidR="00B41841" w:rsidRPr="00171464">
        <w:rPr>
          <w:rFonts w:ascii="GHEA Grapalat" w:hAnsi="GHEA Grapalat"/>
          <w:lang w:val="en-US"/>
        </w:rPr>
        <w:t xml:space="preserve"> 700000 </w:t>
      </w:r>
      <w:r w:rsidR="00B41841" w:rsidRPr="00590D33">
        <w:rPr>
          <w:rFonts w:ascii="GHEA Grapalat" w:hAnsi="GHEA Grapalat"/>
        </w:rPr>
        <w:t>դրամ</w:t>
      </w:r>
      <w:r w:rsidR="00B41841" w:rsidRPr="00171464">
        <w:rPr>
          <w:rFonts w:ascii="GHEA Grapalat" w:hAnsi="GHEA Grapalat"/>
          <w:lang w:val="en-US"/>
        </w:rPr>
        <w:t xml:space="preserve">, </w:t>
      </w:r>
      <w:r w:rsidR="00B41841" w:rsidRPr="00590D33">
        <w:rPr>
          <w:rFonts w:ascii="GHEA Grapalat" w:hAnsi="GHEA Grapalat"/>
        </w:rPr>
        <w:t>որը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տրամադրվում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է</w:t>
      </w:r>
      <w:r w:rsidR="00B41841" w:rsidRPr="00171464">
        <w:rPr>
          <w:rFonts w:ascii="GHEA Grapalat" w:hAnsi="GHEA Grapalat"/>
          <w:lang w:val="en-US"/>
        </w:rPr>
        <w:t xml:space="preserve"> 18 </w:t>
      </w:r>
      <w:r w:rsidR="00B41841" w:rsidRPr="00590D33">
        <w:rPr>
          <w:rFonts w:ascii="GHEA Grapalat" w:hAnsi="GHEA Grapalat"/>
        </w:rPr>
        <w:t>տարին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լրացած</w:t>
      </w:r>
      <w:r w:rsidR="00B41841" w:rsidRPr="00171464">
        <w:rPr>
          <w:rFonts w:ascii="GHEA Grapalat" w:hAnsi="GHEA Grapalat"/>
          <w:lang w:val="en-US"/>
        </w:rPr>
        <w:t xml:space="preserve"> </w:t>
      </w:r>
      <w:r w:rsidR="00B41841" w:rsidRPr="00590D33">
        <w:rPr>
          <w:rFonts w:ascii="GHEA Grapalat" w:hAnsi="GHEA Grapalat"/>
        </w:rPr>
        <w:t>անձին</w:t>
      </w:r>
      <w:r w:rsidR="00B41841" w:rsidRPr="00171464">
        <w:rPr>
          <w:rFonts w:ascii="GHEA Grapalat" w:hAnsi="GHEA Grapalat"/>
          <w:lang w:val="en-US"/>
        </w:rPr>
        <w:t>:</w:t>
      </w:r>
      <w:r w:rsidR="009C74A9" w:rsidRPr="005F7203">
        <w:rPr>
          <w:rFonts w:ascii="GHEA Grapalat" w:hAnsi="GHEA Grapalat" w:cs="Sylfaen"/>
          <w:lang w:val="af-ZA"/>
        </w:rPr>
        <w:t xml:space="preserve">       </w:t>
      </w:r>
    </w:p>
    <w:p w:rsidR="009C74A9" w:rsidRDefault="009C74A9" w:rsidP="009C74A9">
      <w:pPr>
        <w:pStyle w:val="a3"/>
        <w:spacing w:line="360" w:lineRule="auto"/>
        <w:ind w:left="0" w:right="-18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5F7203">
        <w:rPr>
          <w:rFonts w:ascii="GHEA Grapalat" w:hAnsi="GHEA Grapalat" w:cs="Sylfaen"/>
          <w:lang w:val="af-ZA"/>
        </w:rPr>
        <w:t>Պետական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նպաստների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ծրագրով</w:t>
      </w:r>
      <w:r w:rsidRPr="005F7203">
        <w:rPr>
          <w:rFonts w:ascii="GHEA Grapalat" w:hAnsi="GHEA Grapalat" w:cs="Sylfaen"/>
          <w:color w:val="000000"/>
          <w:lang w:val="af-ZA"/>
        </w:rPr>
        <w:t xml:space="preserve"> </w:t>
      </w:r>
      <w:r w:rsidRPr="005F7203">
        <w:rPr>
          <w:rFonts w:ascii="GHEA Grapalat" w:hAnsi="GHEA Grapalat"/>
          <w:lang w:val="af-ZA"/>
        </w:rPr>
        <w:t>2019</w:t>
      </w:r>
      <w:r w:rsidRPr="005F7203">
        <w:rPr>
          <w:rFonts w:ascii="GHEA Grapalat" w:hAnsi="GHEA Grapalat" w:cs="Sylfaen"/>
          <w:lang w:val="hy-AM"/>
        </w:rPr>
        <w:t>թ</w:t>
      </w:r>
      <w:r w:rsidRPr="005F7203">
        <w:rPr>
          <w:rFonts w:ascii="GHEA Grapalat" w:hAnsi="GHEA Grapalat" w:cs="Times Armenian"/>
          <w:lang w:val="af-ZA"/>
        </w:rPr>
        <w:t xml:space="preserve">. </w:t>
      </w:r>
      <w:r w:rsidRPr="005F7203">
        <w:rPr>
          <w:rFonts w:ascii="GHEA Grapalat" w:hAnsi="GHEA Grapalat" w:cs="Sylfaen"/>
          <w:lang w:val="af-ZA"/>
        </w:rPr>
        <w:t>ծախսվել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է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շուրջ 27</w:t>
      </w:r>
      <w:r w:rsidR="002B45E0">
        <w:rPr>
          <w:rFonts w:ascii="GHEA Grapalat" w:hAnsi="GHEA Grapalat" w:cs="Sylfaen"/>
          <w:lang w:val="af-ZA"/>
        </w:rPr>
        <w:t>40.0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մլն.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դրամ</w:t>
      </w:r>
      <w:r w:rsidRPr="005F7203">
        <w:rPr>
          <w:rFonts w:ascii="GHEA Grapalat" w:hAnsi="GHEA Grapalat" w:cs="Times Armenian"/>
          <w:lang w:val="af-ZA"/>
        </w:rPr>
        <w:t xml:space="preserve">, </w:t>
      </w:r>
      <w:r w:rsidRPr="005F7203">
        <w:rPr>
          <w:rFonts w:ascii="GHEA Grapalat" w:hAnsi="GHEA Grapalat" w:cs="Sylfaen"/>
          <w:lang w:val="af-ZA"/>
        </w:rPr>
        <w:t>իսկ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նպաստառուների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թվաքանակը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կազմել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է</w:t>
      </w:r>
      <w:r w:rsidRPr="005F7203">
        <w:rPr>
          <w:rFonts w:ascii="GHEA Grapalat" w:hAnsi="GHEA Grapalat" w:cs="Times Armenian"/>
          <w:lang w:val="af-ZA"/>
        </w:rPr>
        <w:t xml:space="preserve"> 19188 </w:t>
      </w:r>
      <w:r w:rsidRPr="005F7203">
        <w:rPr>
          <w:rFonts w:ascii="GHEA Grapalat" w:hAnsi="GHEA Grapalat" w:cs="Sylfaen"/>
          <w:lang w:val="af-ZA"/>
        </w:rPr>
        <w:t>հոգի</w:t>
      </w:r>
      <w:r w:rsidRPr="005F7203">
        <w:rPr>
          <w:rFonts w:ascii="GHEA Grapalat" w:hAnsi="GHEA Grapalat" w:cs="Times Armenian"/>
          <w:lang w:val="af-ZA"/>
        </w:rPr>
        <w:t xml:space="preserve">: </w:t>
      </w:r>
      <w:r w:rsidRPr="005F7203">
        <w:rPr>
          <w:rFonts w:ascii="GHEA Grapalat" w:hAnsi="GHEA Grapalat" w:cs="Sylfaen"/>
          <w:lang w:val="af-ZA"/>
        </w:rPr>
        <w:t>Ընդհանուր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ծախսված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 xml:space="preserve">գումարը 2018թ.՝ </w:t>
      </w:r>
      <w:r w:rsidRPr="005F7203">
        <w:rPr>
          <w:rFonts w:ascii="GHEA Grapalat" w:hAnsi="GHEA Grapalat" w:cs="Times Armenian"/>
          <w:bCs/>
          <w:lang w:val="af-ZA"/>
        </w:rPr>
        <w:t>(</w:t>
      </w:r>
      <w:r w:rsidRPr="005F7203">
        <w:rPr>
          <w:rFonts w:ascii="GHEA Grapalat" w:hAnsi="GHEA Grapalat" w:cs="Sylfaen"/>
          <w:lang w:val="af-ZA"/>
        </w:rPr>
        <w:t>2706,4 մլն.դրամ</w:t>
      </w:r>
      <w:r w:rsidRPr="005F7203">
        <w:rPr>
          <w:rFonts w:ascii="GHEA Grapalat" w:hAnsi="GHEA Grapalat" w:cs="Times Armenian"/>
          <w:lang w:val="af-ZA"/>
        </w:rPr>
        <w:t xml:space="preserve">) </w:t>
      </w:r>
      <w:r w:rsidRPr="005F7203">
        <w:rPr>
          <w:rFonts w:ascii="GHEA Grapalat" w:hAnsi="GHEA Grapalat" w:cs="Sylfaen"/>
          <w:lang w:val="af-ZA"/>
        </w:rPr>
        <w:t>համեմատ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Times Armenian"/>
          <w:lang w:val="hy-AM"/>
        </w:rPr>
        <w:t>աճ</w:t>
      </w:r>
      <w:r w:rsidRPr="005F7203">
        <w:rPr>
          <w:rFonts w:ascii="GHEA Grapalat" w:hAnsi="GHEA Grapalat" w:cs="Sylfaen"/>
          <w:lang w:val="hy-AM"/>
        </w:rPr>
        <w:t>ել</w:t>
      </w:r>
      <w:r w:rsidRPr="005F7203">
        <w:rPr>
          <w:rFonts w:ascii="GHEA Grapalat" w:hAnsi="GHEA Grapalat" w:cs="Sylfaen"/>
          <w:lang w:val="af-ZA"/>
        </w:rPr>
        <w:t xml:space="preserve"> է</w:t>
      </w:r>
      <w:r w:rsidRPr="005F7203">
        <w:rPr>
          <w:rFonts w:ascii="GHEA Grapalat" w:hAnsi="GHEA Grapalat" w:cs="Times Armenian"/>
          <w:lang w:val="af-ZA"/>
        </w:rPr>
        <w:t xml:space="preserve"> </w:t>
      </w:r>
      <w:r w:rsidRPr="005F7203">
        <w:rPr>
          <w:rFonts w:ascii="GHEA Grapalat" w:hAnsi="GHEA Grapalat" w:cs="Sylfaen"/>
          <w:lang w:val="af-ZA"/>
        </w:rPr>
        <w:t>շուրջ</w:t>
      </w:r>
      <w:r w:rsidRPr="005F7203">
        <w:rPr>
          <w:rFonts w:ascii="GHEA Grapalat" w:hAnsi="GHEA Grapalat" w:cs="Times Armenian"/>
          <w:lang w:val="af-ZA"/>
        </w:rPr>
        <w:t xml:space="preserve"> 33.3 </w:t>
      </w:r>
      <w:r w:rsidRPr="005F7203">
        <w:rPr>
          <w:rFonts w:ascii="GHEA Grapalat" w:hAnsi="GHEA Grapalat" w:cs="Sylfaen"/>
          <w:lang w:val="af-ZA"/>
        </w:rPr>
        <w:t>մլն</w:t>
      </w:r>
      <w:r w:rsidRPr="005F7203">
        <w:rPr>
          <w:rFonts w:ascii="GHEA Grapalat" w:hAnsi="GHEA Grapalat" w:cs="Times Armenian"/>
          <w:lang w:val="af-ZA"/>
        </w:rPr>
        <w:t xml:space="preserve">. </w:t>
      </w:r>
      <w:r w:rsidRPr="005F7203">
        <w:rPr>
          <w:rFonts w:ascii="GHEA Grapalat" w:hAnsi="GHEA Grapalat" w:cs="Sylfaen"/>
          <w:lang w:val="af-ZA"/>
        </w:rPr>
        <w:t>դրամով</w:t>
      </w:r>
      <w:r w:rsidRPr="005F7203">
        <w:rPr>
          <w:rFonts w:ascii="GHEA Grapalat" w:hAnsi="GHEA Grapalat"/>
          <w:lang w:val="af-ZA"/>
        </w:rPr>
        <w:t>:</w:t>
      </w:r>
    </w:p>
    <w:p w:rsidR="007C5D5B" w:rsidRDefault="009C74A9" w:rsidP="007C5D5B">
      <w:pPr>
        <w:pStyle w:val="a3"/>
        <w:spacing w:line="360" w:lineRule="auto"/>
        <w:ind w:left="0" w:right="-180" w:firstLine="706"/>
        <w:jc w:val="both"/>
        <w:rPr>
          <w:rFonts w:ascii="GHEA Grapalat" w:hAnsi="GHEA Grapalat" w:cs="Sylfaen"/>
          <w:lang w:val="af-ZA"/>
        </w:rPr>
      </w:pPr>
      <w:r w:rsidRPr="00456E46">
        <w:rPr>
          <w:rFonts w:ascii="GHEA Grapalat" w:hAnsi="GHEA Grapalat" w:cs="Sylfaen"/>
          <w:lang w:val="af-ZA"/>
        </w:rPr>
        <w:t>Պետական նպաստների հասցեականության և վերահսկելիության բարձրացման նպատակով ներ է դրվել «Նպաստ» համակարգչային տեղեկատվավերլուծական համակարգ։</w:t>
      </w:r>
    </w:p>
    <w:p w:rsidR="00B41841" w:rsidRPr="007C5D5B" w:rsidRDefault="00B41841" w:rsidP="007C5D5B">
      <w:pPr>
        <w:pStyle w:val="a3"/>
        <w:spacing w:line="360" w:lineRule="auto"/>
        <w:ind w:left="0" w:right="-180" w:firstLine="706"/>
        <w:jc w:val="both"/>
        <w:rPr>
          <w:rFonts w:ascii="GHEA Grapalat" w:hAnsi="GHEA Grapalat" w:cs="Sylfaen"/>
          <w:lang w:val="af-ZA"/>
        </w:rPr>
      </w:pPr>
      <w:r w:rsidRPr="00590D33">
        <w:rPr>
          <w:rFonts w:ascii="GHEA Grapalat" w:hAnsi="GHEA Grapalat"/>
        </w:rPr>
        <w:lastRenderedPageBreak/>
        <w:t>Շարունակվել</w:t>
      </w:r>
      <w:r w:rsidRPr="00590D33">
        <w:rPr>
          <w:rFonts w:ascii="GHEA Grapalat" w:hAnsi="GHEA Grapalat"/>
          <w:lang w:val="fr-FR"/>
        </w:rPr>
        <w:t xml:space="preserve"> </w:t>
      </w:r>
      <w:r w:rsidR="00275550">
        <w:rPr>
          <w:rFonts w:ascii="GHEA Grapalat" w:hAnsi="GHEA Grapalat"/>
        </w:rPr>
        <w:t>են</w:t>
      </w:r>
      <w:r w:rsidRPr="00590D33">
        <w:rPr>
          <w:rFonts w:ascii="GHEA Grapalat" w:hAnsi="GHEA Grapalat"/>
          <w:lang w:val="fr-FR"/>
        </w:rPr>
        <w:t xml:space="preserve"> 5 </w:t>
      </w:r>
      <w:r w:rsidRPr="00590D33">
        <w:rPr>
          <w:rFonts w:ascii="GHEA Grapalat" w:hAnsi="GHEA Grapalat"/>
        </w:rPr>
        <w:t>և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ավելի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անչափահաս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երեխա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ունեցող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ընտանիքների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համար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նոր</w:t>
      </w:r>
      <w:r w:rsidRPr="00590D33">
        <w:rPr>
          <w:rFonts w:ascii="GHEA Grapalat" w:hAnsi="GHEA Grapalat"/>
          <w:lang w:val="fr-FR"/>
        </w:rPr>
        <w:t xml:space="preserve"> </w:t>
      </w:r>
      <w:r w:rsidR="00FC59D0">
        <w:rPr>
          <w:rFonts w:ascii="GHEA Grapalat" w:hAnsi="GHEA Grapalat"/>
          <w:lang w:val="fr-FR"/>
        </w:rPr>
        <w:t xml:space="preserve">բնակարանների կամ </w:t>
      </w:r>
      <w:r w:rsidRPr="00590D33">
        <w:rPr>
          <w:rFonts w:ascii="GHEA Grapalat" w:hAnsi="GHEA Grapalat"/>
        </w:rPr>
        <w:t>բնակելի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տների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հատկացման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աշխատանքները</w:t>
      </w:r>
      <w:r w:rsidRPr="00590D33">
        <w:rPr>
          <w:rFonts w:ascii="GHEA Grapalat" w:hAnsi="GHEA Grapalat"/>
          <w:lang w:val="fr-FR"/>
        </w:rPr>
        <w:t xml:space="preserve">, </w:t>
      </w:r>
      <w:r w:rsidRPr="00590D33">
        <w:rPr>
          <w:rFonts w:ascii="GHEA Grapalat" w:hAnsi="GHEA Grapalat"/>
        </w:rPr>
        <w:t>որ</w:t>
      </w:r>
      <w:r w:rsidR="00061CB6">
        <w:rPr>
          <w:rFonts w:ascii="GHEA Grapalat" w:hAnsi="GHEA Grapalat"/>
          <w:lang w:val="en-US"/>
        </w:rPr>
        <w:t>ոնք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իրականացվում</w:t>
      </w:r>
      <w:r w:rsidRPr="00590D33">
        <w:rPr>
          <w:rFonts w:ascii="GHEA Grapalat" w:hAnsi="GHEA Grapalat"/>
          <w:lang w:val="fr-FR"/>
        </w:rPr>
        <w:t xml:space="preserve"> </w:t>
      </w:r>
      <w:r w:rsidR="00061CB6">
        <w:rPr>
          <w:rFonts w:ascii="GHEA Grapalat" w:hAnsi="GHEA Grapalat"/>
          <w:lang w:val="fr-FR"/>
        </w:rPr>
        <w:t>են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կապիտալ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ներդրումների</w:t>
      </w:r>
      <w:r w:rsidRPr="00590D33">
        <w:rPr>
          <w:rFonts w:ascii="GHEA Grapalat" w:hAnsi="GHEA Grapalat"/>
          <w:lang w:val="fr-FR"/>
        </w:rPr>
        <w:t xml:space="preserve"> </w:t>
      </w:r>
      <w:r w:rsidRPr="00590D33">
        <w:rPr>
          <w:rFonts w:ascii="GHEA Grapalat" w:hAnsi="GHEA Grapalat"/>
        </w:rPr>
        <w:t>ծրագրով</w:t>
      </w:r>
      <w:r w:rsidRPr="00590D33">
        <w:rPr>
          <w:rFonts w:ascii="GHEA Grapalat" w:hAnsi="GHEA Grapalat"/>
          <w:lang w:val="fr-FR"/>
        </w:rPr>
        <w:t xml:space="preserve"> (</w:t>
      </w:r>
      <w:r w:rsidRPr="00590D33">
        <w:rPr>
          <w:rFonts w:ascii="GHEA Grapalat" w:hAnsi="GHEA Grapalat"/>
        </w:rPr>
        <w:t>առ</w:t>
      </w:r>
      <w:r w:rsidRPr="00590D33">
        <w:rPr>
          <w:rFonts w:ascii="GHEA Grapalat" w:hAnsi="GHEA Grapalat"/>
          <w:lang w:val="fr-FR"/>
        </w:rPr>
        <w:t xml:space="preserve"> 01.01.2020</w:t>
      </w:r>
      <w:r w:rsidRPr="00590D33">
        <w:rPr>
          <w:rFonts w:ascii="GHEA Grapalat" w:hAnsi="GHEA Grapalat"/>
        </w:rPr>
        <w:t>թ</w:t>
      </w:r>
      <w:r w:rsidRPr="00590D33">
        <w:rPr>
          <w:rFonts w:ascii="GHEA Grapalat" w:hAnsi="GHEA Grapalat"/>
          <w:lang w:val="fr-FR"/>
        </w:rPr>
        <w:t xml:space="preserve">. </w:t>
      </w:r>
      <w:r w:rsidRPr="00590D33">
        <w:rPr>
          <w:rFonts w:ascii="GHEA Grapalat" w:hAnsi="GHEA Grapalat"/>
        </w:rPr>
        <w:t>հաշվառվել</w:t>
      </w:r>
      <w:r w:rsidRPr="00590D33">
        <w:rPr>
          <w:rFonts w:ascii="GHEA Grapalat" w:hAnsi="GHEA Grapalat"/>
          <w:lang w:val="fr-FR"/>
        </w:rPr>
        <w:t xml:space="preserve"> </w:t>
      </w:r>
      <w:r w:rsidR="00061CB6">
        <w:rPr>
          <w:rFonts w:ascii="GHEA Grapalat" w:hAnsi="GHEA Grapalat"/>
          <w:lang w:val="fr-FR"/>
        </w:rPr>
        <w:t>է</w:t>
      </w:r>
      <w:r w:rsidRPr="00590D33">
        <w:rPr>
          <w:rFonts w:ascii="GHEA Grapalat" w:hAnsi="GHEA Grapalat"/>
          <w:lang w:val="fr-FR"/>
        </w:rPr>
        <w:t xml:space="preserve"> 449 </w:t>
      </w:r>
      <w:r w:rsidRPr="00590D33">
        <w:rPr>
          <w:rFonts w:ascii="GHEA Grapalat" w:hAnsi="GHEA Grapalat"/>
        </w:rPr>
        <w:t>ընտանիք</w:t>
      </w:r>
      <w:r w:rsidRPr="00590D33">
        <w:rPr>
          <w:rFonts w:ascii="GHEA Grapalat" w:hAnsi="GHEA Grapalat"/>
          <w:lang w:val="fr-FR"/>
        </w:rPr>
        <w:t xml:space="preserve">): </w:t>
      </w:r>
    </w:p>
    <w:p w:rsidR="00536C0C" w:rsidRDefault="00D818F1" w:rsidP="00536C0C">
      <w:pPr>
        <w:pStyle w:val="a3"/>
        <w:spacing w:line="360" w:lineRule="auto"/>
        <w:ind w:left="0" w:right="-180" w:firstLine="706"/>
        <w:jc w:val="both"/>
        <w:rPr>
          <w:rFonts w:ascii="GHEA Grapalat" w:hAnsi="GHEA Grapalat" w:cs="Sylfaen"/>
          <w:lang w:val="af-ZA"/>
        </w:rPr>
      </w:pPr>
      <w:r w:rsidRPr="00A33DFF">
        <w:rPr>
          <w:rFonts w:ascii="GHEA Grapalat" w:hAnsi="GHEA Grapalat" w:cs="Sylfaen"/>
          <w:lang w:val="af-ZA"/>
        </w:rPr>
        <w:t>Երիտասարդ ընտանիքներին պետական աջակցություն ցուցաբերելու նպատակով շարունակվել է նորաստեղծ ընտանիքներին միանվագ ամուսնության նպաստի հատկացման ծրագիրը՝ յուրաքանչյուր անձին 150.0 հազար դրամ: 2019թ. ծրագրից օգտվել է 1481 անձ (2018թ. 1587), այդ թվում` Արցախի Հանրապետության զինված ուժերում և այլ զորքերում պայմանագրային զինվորական ծառայություն անցնող 28 զինծառայո</w:t>
      </w:r>
      <w:r w:rsidR="00990305">
        <w:rPr>
          <w:rFonts w:ascii="GHEA Grapalat" w:hAnsi="GHEA Grapalat" w:cs="Sylfaen"/>
          <w:lang w:val="af-ZA"/>
        </w:rPr>
        <w:t>ղ</w:t>
      </w:r>
      <w:r w:rsidRPr="00A33DFF">
        <w:rPr>
          <w:rFonts w:ascii="GHEA Grapalat" w:hAnsi="GHEA Grapalat" w:cs="Sylfaen"/>
          <w:lang w:val="af-ZA"/>
        </w:rPr>
        <w:t xml:space="preserve"> (2018թ.`30)</w:t>
      </w:r>
      <w:r w:rsidR="00990305">
        <w:rPr>
          <w:rFonts w:ascii="GHEA Grapalat" w:hAnsi="GHEA Grapalat" w:cs="Sylfaen"/>
          <w:lang w:val="af-ZA"/>
        </w:rPr>
        <w:t>:</w:t>
      </w:r>
      <w:r w:rsidRPr="00A33DFF">
        <w:rPr>
          <w:rFonts w:ascii="GHEA Grapalat" w:hAnsi="GHEA Grapalat" w:cs="Sylfaen"/>
          <w:lang w:val="af-ZA"/>
        </w:rPr>
        <w:t xml:space="preserve"> </w:t>
      </w:r>
      <w:r w:rsidR="00990305">
        <w:rPr>
          <w:rFonts w:ascii="GHEA Grapalat" w:hAnsi="GHEA Grapalat" w:cs="Sylfaen"/>
          <w:lang w:val="af-ZA"/>
        </w:rPr>
        <w:t>Ը</w:t>
      </w:r>
      <w:r w:rsidRPr="00A33DFF">
        <w:rPr>
          <w:rFonts w:ascii="GHEA Grapalat" w:hAnsi="GHEA Grapalat" w:cs="Sylfaen"/>
          <w:lang w:val="af-ZA"/>
        </w:rPr>
        <w:t xml:space="preserve">նդհանուր ծախսերը կազմել </w:t>
      </w:r>
      <w:r w:rsidR="00061CB6">
        <w:rPr>
          <w:rFonts w:ascii="GHEA Grapalat" w:hAnsi="GHEA Grapalat" w:cs="Sylfaen"/>
          <w:lang w:val="af-ZA"/>
        </w:rPr>
        <w:t>են</w:t>
      </w:r>
      <w:r w:rsidR="002B45E0">
        <w:rPr>
          <w:rFonts w:ascii="GHEA Grapalat" w:hAnsi="GHEA Grapalat" w:cs="Sylfaen"/>
          <w:lang w:val="af-ZA"/>
        </w:rPr>
        <w:t xml:space="preserve"> 222.2</w:t>
      </w:r>
      <w:bookmarkStart w:id="0" w:name="_GoBack"/>
      <w:bookmarkEnd w:id="0"/>
      <w:r w:rsidRPr="00A33DFF">
        <w:rPr>
          <w:rFonts w:ascii="GHEA Grapalat" w:hAnsi="GHEA Grapalat" w:cs="Sylfaen"/>
          <w:lang w:val="af-ZA"/>
        </w:rPr>
        <w:t xml:space="preserve"> մլն.դրամ: 2018թ. համեմատ նպաստառուների թվաքանակը նվազել է 106-ով, իսկ ծախսերը` (2018թ.՝ 238</w:t>
      </w:r>
      <w:r w:rsidR="00990305">
        <w:rPr>
          <w:rFonts w:ascii="GHEA Grapalat" w:hAnsi="GHEA Grapalat" w:cs="Sylfaen"/>
          <w:lang w:val="af-ZA"/>
        </w:rPr>
        <w:t>.</w:t>
      </w:r>
      <w:r w:rsidRPr="00A33DFF">
        <w:rPr>
          <w:rFonts w:ascii="GHEA Grapalat" w:hAnsi="GHEA Grapalat" w:cs="Sylfaen"/>
          <w:lang w:val="af-ZA"/>
        </w:rPr>
        <w:t>05 մլն.դրամ), 15.9 մլն.դրամով, որը կապված է ՔԿԱԳ մարմիններում 2019 թվականին գրանցված ամուսնությունների նվազմամբ: </w:t>
      </w:r>
    </w:p>
    <w:p w:rsidR="00F9589F" w:rsidRDefault="007215DC" w:rsidP="00536C0C">
      <w:pPr>
        <w:pStyle w:val="a3"/>
        <w:spacing w:line="360" w:lineRule="auto"/>
        <w:ind w:left="0" w:right="-180" w:firstLine="706"/>
        <w:jc w:val="both"/>
        <w:rPr>
          <w:rFonts w:ascii="GHEA Grapalat" w:hAnsi="GHEA Grapalat" w:cs="Sylfaen"/>
          <w:lang w:val="af-ZA"/>
        </w:rPr>
      </w:pPr>
      <w:r w:rsidRPr="00E071FD">
        <w:rPr>
          <w:rFonts w:ascii="GHEA Grapalat" w:hAnsi="GHEA Grapalat" w:cs="Sylfaen"/>
          <w:lang w:val="af-ZA"/>
        </w:rPr>
        <w:t>ԱՀ աշխատանքի</w:t>
      </w:r>
      <w:r w:rsidR="00773E5F">
        <w:rPr>
          <w:rFonts w:ascii="GHEA Grapalat" w:hAnsi="GHEA Grapalat" w:cs="Sylfaen"/>
          <w:lang w:val="af-ZA"/>
        </w:rPr>
        <w:t xml:space="preserve">, </w:t>
      </w:r>
      <w:r w:rsidRPr="00E071FD">
        <w:rPr>
          <w:rFonts w:ascii="GHEA Grapalat" w:hAnsi="GHEA Grapalat" w:cs="Sylfaen"/>
          <w:lang w:val="af-ZA"/>
        </w:rPr>
        <w:t xml:space="preserve">սոցիալական հարցերի </w:t>
      </w:r>
      <w:r w:rsidR="00773E5F">
        <w:rPr>
          <w:rFonts w:ascii="GHEA Grapalat" w:hAnsi="GHEA Grapalat" w:cs="Sylfaen"/>
          <w:lang w:val="af-ZA"/>
        </w:rPr>
        <w:t xml:space="preserve">և վերաբնակեցման </w:t>
      </w:r>
      <w:r w:rsidRPr="00E071FD">
        <w:rPr>
          <w:rFonts w:ascii="GHEA Grapalat" w:hAnsi="GHEA Grapalat" w:cs="Sylfaen"/>
          <w:lang w:val="af-ZA"/>
        </w:rPr>
        <w:t>նախարարո</w:t>
      </w:r>
      <w:r w:rsidR="00990305">
        <w:rPr>
          <w:rFonts w:ascii="GHEA Grapalat" w:hAnsi="GHEA Grapalat" w:cs="Sylfaen"/>
          <w:lang w:val="af-ZA"/>
        </w:rPr>
        <w:t>ւթյան համակարգում գործող ե</w:t>
      </w:r>
      <w:r w:rsidRPr="00E071FD">
        <w:rPr>
          <w:rFonts w:ascii="GHEA Grapalat" w:hAnsi="GHEA Grapalat" w:cs="Sylfaen"/>
          <w:lang w:val="af-ZA"/>
        </w:rPr>
        <w:t xml:space="preserve">րեխաների խնամքի և պաշտպանության թիվ 1 և </w:t>
      </w:r>
      <w:r w:rsidR="00990305">
        <w:rPr>
          <w:rFonts w:ascii="GHEA Grapalat" w:hAnsi="GHEA Grapalat" w:cs="Sylfaen"/>
          <w:lang w:val="af-ZA"/>
        </w:rPr>
        <w:t>թիվ 2 գիշերօթիկ հաստատություններում</w:t>
      </w:r>
      <w:r w:rsidRPr="00E071FD">
        <w:rPr>
          <w:rFonts w:ascii="GHEA Grapalat" w:hAnsi="GHEA Grapalat" w:cs="Sylfaen"/>
          <w:lang w:val="af-ZA"/>
        </w:rPr>
        <w:t xml:space="preserve"> 2019թ. ընթացքում խնամք են ստացել առանց ծնողական խնամքի մնացած, ինչպես նաև սոցիալապես անապահով ընտանիքների մոտ 4</w:t>
      </w:r>
      <w:r w:rsidR="00F9589F">
        <w:rPr>
          <w:rFonts w:ascii="GHEA Grapalat" w:hAnsi="GHEA Grapalat" w:cs="Sylfaen"/>
          <w:lang w:val="af-ZA"/>
        </w:rPr>
        <w:t>0</w:t>
      </w:r>
      <w:r w:rsidRPr="00E071FD">
        <w:rPr>
          <w:rFonts w:ascii="GHEA Grapalat" w:hAnsi="GHEA Grapalat" w:cs="Sylfaen"/>
          <w:lang w:val="af-ZA"/>
        </w:rPr>
        <w:t xml:space="preserve"> երեխա (2020թ. հունվարի 1-ի դրությամբ` 41 երեխա)</w:t>
      </w:r>
      <w:r w:rsidR="00536C0C">
        <w:rPr>
          <w:rFonts w:ascii="GHEA Grapalat" w:hAnsi="GHEA Grapalat" w:cs="Sylfaen"/>
          <w:lang w:val="af-ZA"/>
        </w:rPr>
        <w:t>:</w:t>
      </w:r>
      <w:r w:rsidR="00F9589F">
        <w:rPr>
          <w:rFonts w:ascii="GHEA Grapalat" w:hAnsi="GHEA Grapalat" w:cs="Sylfaen"/>
          <w:lang w:val="af-ZA"/>
        </w:rPr>
        <w:t xml:space="preserve"> </w:t>
      </w:r>
      <w:r w:rsidRPr="00AF5CCB">
        <w:rPr>
          <w:rFonts w:ascii="GHEA Grapalat" w:hAnsi="GHEA Grapalat" w:cs="Sylfaen"/>
          <w:lang w:val="af-ZA"/>
        </w:rPr>
        <w:t>Նախարարություն</w:t>
      </w:r>
      <w:r w:rsidR="00F9589F">
        <w:rPr>
          <w:rFonts w:ascii="GHEA Grapalat" w:hAnsi="GHEA Grapalat" w:cs="Sylfaen"/>
          <w:lang w:val="af-ZA"/>
        </w:rPr>
        <w:t>ն</w:t>
      </w:r>
      <w:r w:rsidRPr="00AF5CCB">
        <w:rPr>
          <w:rFonts w:ascii="GHEA Grapalat" w:hAnsi="GHEA Grapalat" w:cs="Sylfaen"/>
          <w:lang w:val="af-ZA"/>
        </w:rPr>
        <w:t xml:space="preserve"> իր առաջնահերթ նպատակներից է համարում գիշերօթիկ հաստատությունների երեխաների բարեկեցությունը, առողջությունը, կ</w:t>
      </w:r>
      <w:r w:rsidR="00F9589F">
        <w:rPr>
          <w:rFonts w:ascii="GHEA Grapalat" w:hAnsi="GHEA Grapalat" w:cs="Sylfaen"/>
          <w:lang w:val="af-ZA"/>
        </w:rPr>
        <w:t>րթությունն ու դաստիարակությունը:</w:t>
      </w:r>
      <w:r w:rsidRPr="00AF5CCB">
        <w:rPr>
          <w:rFonts w:ascii="GHEA Grapalat" w:hAnsi="GHEA Grapalat" w:cs="Sylfaen"/>
          <w:lang w:val="af-ZA"/>
        </w:rPr>
        <w:t xml:space="preserve"> </w:t>
      </w:r>
    </w:p>
    <w:p w:rsidR="00536C0C" w:rsidRDefault="007215DC" w:rsidP="00536C0C">
      <w:pPr>
        <w:pStyle w:val="a3"/>
        <w:spacing w:line="360" w:lineRule="auto"/>
        <w:ind w:left="0" w:right="-180" w:firstLine="706"/>
        <w:jc w:val="both"/>
        <w:rPr>
          <w:rFonts w:ascii="GHEA Grapalat" w:hAnsi="GHEA Grapalat" w:cs="Sylfaen"/>
          <w:lang w:val="af-ZA"/>
        </w:rPr>
      </w:pPr>
      <w:r w:rsidRPr="00F37C0A">
        <w:rPr>
          <w:rFonts w:ascii="GHEA Grapalat" w:hAnsi="GHEA Grapalat" w:cs="Sylfaen"/>
          <w:lang w:val="af-ZA"/>
        </w:rPr>
        <w:t>Հայաստանի Հանրապետության և Արցախի Հանրապետության աշխատանքի</w:t>
      </w:r>
      <w:r w:rsidR="001505CB">
        <w:rPr>
          <w:rFonts w:ascii="GHEA Grapalat" w:hAnsi="GHEA Grapalat" w:cs="Sylfaen"/>
          <w:lang w:val="af-ZA"/>
        </w:rPr>
        <w:t xml:space="preserve"> և</w:t>
      </w:r>
      <w:r w:rsidRPr="00F37C0A">
        <w:rPr>
          <w:rFonts w:ascii="GHEA Grapalat" w:hAnsi="GHEA Grapalat" w:cs="Sylfaen"/>
          <w:lang w:val="af-ZA"/>
        </w:rPr>
        <w:t xml:space="preserve"> սոցիալական հարցերի նախարարությունների միջև </w:t>
      </w:r>
      <w:r w:rsidR="001505CB">
        <w:rPr>
          <w:rFonts w:ascii="GHEA Grapalat" w:hAnsi="GHEA Grapalat" w:cs="Sylfaen"/>
          <w:lang w:val="af-ZA"/>
        </w:rPr>
        <w:t xml:space="preserve">կնքված </w:t>
      </w:r>
      <w:r w:rsidR="00F459D0">
        <w:rPr>
          <w:rFonts w:ascii="GHEA Grapalat" w:hAnsi="GHEA Grapalat" w:cs="Sylfaen"/>
          <w:lang w:val="af-ZA"/>
        </w:rPr>
        <w:t>համագործակցության հ</w:t>
      </w:r>
      <w:r w:rsidRPr="00F37C0A">
        <w:rPr>
          <w:rFonts w:ascii="GHEA Grapalat" w:hAnsi="GHEA Grapalat" w:cs="Sylfaen"/>
          <w:lang w:val="af-ZA"/>
        </w:rPr>
        <w:t>ուշագրի դրույթների իրականացման 2015 թվականի ծրագրի համաձայն</w:t>
      </w:r>
      <w:r w:rsidR="00FE3F16" w:rsidRPr="00AE4719">
        <w:rPr>
          <w:rFonts w:ascii="GHEA Grapalat" w:hAnsi="GHEA Grapalat" w:cs="Sylfaen"/>
          <w:lang w:val="af-ZA"/>
        </w:rPr>
        <w:t>,</w:t>
      </w:r>
      <w:r w:rsidRPr="00F37C0A">
        <w:rPr>
          <w:rFonts w:ascii="GHEA Grapalat" w:hAnsi="GHEA Grapalat" w:cs="Sylfaen"/>
          <w:lang w:val="af-ZA"/>
        </w:rPr>
        <w:t xml:space="preserve"> ՀՀ աշխատանքի և սոցիալական հարցերի նախարարության «Նորք» հիմնադրամի կողմից </w:t>
      </w:r>
      <w:r w:rsidR="00924739" w:rsidRPr="00F37C0A">
        <w:rPr>
          <w:rFonts w:ascii="GHEA Grapalat" w:hAnsi="GHEA Grapalat" w:cs="Sylfaen"/>
          <w:lang w:val="af-ZA"/>
        </w:rPr>
        <w:t>Ա</w:t>
      </w:r>
      <w:r w:rsidRPr="00F37C0A">
        <w:rPr>
          <w:rFonts w:ascii="GHEA Grapalat" w:hAnsi="GHEA Grapalat" w:cs="Sylfaen"/>
          <w:lang w:val="af-ZA"/>
        </w:rPr>
        <w:t>Հ աշխատանքի, սոցիալական հարցերի և վերաբնակեցման նախարարությունում տեղադրվել է կյանքի դժվարին իրավիճակում գտնվող երեխաների հաշվառման ծրագիրը</w:t>
      </w:r>
      <w:r w:rsidR="00F459D0">
        <w:rPr>
          <w:rFonts w:ascii="GHEA Grapalat" w:hAnsi="GHEA Grapalat" w:cs="Sylfaen"/>
          <w:lang w:val="af-ZA"/>
        </w:rPr>
        <w:t>,</w:t>
      </w:r>
      <w:r w:rsidRPr="00F37C0A">
        <w:rPr>
          <w:rFonts w:ascii="GHEA Grapalat" w:hAnsi="GHEA Grapalat" w:cs="Sylfaen"/>
          <w:lang w:val="af-ZA"/>
        </w:rPr>
        <w:t xml:space="preserve"> և աշխատանքներ են իրականացվել ԱՀ–ում տեղայնացնելու և համակարգի շահագործումը իրականացնելու նպատակով:</w:t>
      </w:r>
    </w:p>
    <w:p w:rsidR="004237E1" w:rsidRPr="00E108F8" w:rsidRDefault="00964D8A" w:rsidP="00536C0C">
      <w:pPr>
        <w:pStyle w:val="a3"/>
        <w:spacing w:line="360" w:lineRule="auto"/>
        <w:ind w:left="0" w:right="-180" w:firstLine="706"/>
        <w:jc w:val="both"/>
        <w:rPr>
          <w:rFonts w:ascii="GHEA Grapalat" w:hAnsi="GHEA Grapalat"/>
          <w:lang w:val="af-ZA"/>
        </w:rPr>
      </w:pPr>
      <w:r w:rsidRPr="00E108F8">
        <w:rPr>
          <w:rFonts w:ascii="GHEA Grapalat" w:hAnsi="GHEA Grapalat"/>
          <w:lang w:val="af-ZA"/>
        </w:rPr>
        <w:t xml:space="preserve">2019 </w:t>
      </w:r>
      <w:r w:rsidRPr="00E108F8">
        <w:rPr>
          <w:rFonts w:ascii="GHEA Grapalat" w:hAnsi="GHEA Grapalat"/>
          <w:lang w:val="en-US"/>
        </w:rPr>
        <w:t>թվականին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մշակվել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է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Արցախի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Հանրապետության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պետական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ժողովրդագրական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քաղաքականության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հայեցակարգի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իրականացումն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ապահովող</w:t>
      </w:r>
      <w:r w:rsidR="004237E1" w:rsidRPr="00E108F8">
        <w:rPr>
          <w:rFonts w:ascii="GHEA Grapalat" w:hAnsi="GHEA Grapalat"/>
          <w:lang w:val="af-ZA"/>
        </w:rPr>
        <w:t xml:space="preserve"> 2020-2022 </w:t>
      </w:r>
      <w:r w:rsidR="004237E1" w:rsidRPr="00E108F8">
        <w:rPr>
          <w:rFonts w:ascii="GHEA Grapalat" w:hAnsi="GHEA Grapalat"/>
        </w:rPr>
        <w:t>թվականների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ծրագիրը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և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միջոցառոմների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ցանկը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հաստատելու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մասին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կարավարության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որոշման</w:t>
      </w:r>
      <w:r w:rsidR="004237E1" w:rsidRPr="00E108F8">
        <w:rPr>
          <w:rFonts w:ascii="GHEA Grapalat" w:hAnsi="GHEA Grapalat"/>
          <w:lang w:val="af-ZA"/>
        </w:rPr>
        <w:t xml:space="preserve"> </w:t>
      </w:r>
      <w:r w:rsidR="004237E1" w:rsidRPr="00E108F8">
        <w:rPr>
          <w:rFonts w:ascii="GHEA Grapalat" w:hAnsi="GHEA Grapalat"/>
        </w:rPr>
        <w:t>նախագիծը</w:t>
      </w:r>
      <w:r w:rsidR="004237E1" w:rsidRPr="00E108F8">
        <w:rPr>
          <w:rFonts w:ascii="GHEA Grapalat" w:hAnsi="GHEA Grapalat"/>
          <w:lang w:val="af-ZA"/>
        </w:rPr>
        <w:t>:</w:t>
      </w:r>
    </w:p>
    <w:p w:rsidR="00964D8A" w:rsidRDefault="00254730" w:rsidP="00254730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E108F8">
        <w:rPr>
          <w:rFonts w:ascii="GHEA Grapalat" w:hAnsi="GHEA Grapalat"/>
          <w:sz w:val="24"/>
          <w:szCs w:val="24"/>
        </w:rPr>
        <w:lastRenderedPageBreak/>
        <w:t>Հաշվետու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ժամանակաշրջանում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ԱՀ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տարածքում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մշտական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բնակություն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հաստատած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25 </w:t>
      </w:r>
      <w:r w:rsidRPr="00E108F8">
        <w:rPr>
          <w:rFonts w:ascii="GHEA Grapalat" w:hAnsi="GHEA Grapalat"/>
          <w:sz w:val="24"/>
          <w:szCs w:val="24"/>
        </w:rPr>
        <w:t>ընտանիքներին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(98 </w:t>
      </w:r>
      <w:r w:rsidRPr="00E108F8">
        <w:rPr>
          <w:rFonts w:ascii="GHEA Grapalat" w:hAnsi="GHEA Grapalat"/>
          <w:sz w:val="24"/>
          <w:szCs w:val="24"/>
        </w:rPr>
        <w:t>անձ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E108F8">
        <w:rPr>
          <w:rFonts w:ascii="GHEA Grapalat" w:hAnsi="GHEA Grapalat"/>
          <w:sz w:val="24"/>
          <w:szCs w:val="24"/>
        </w:rPr>
        <w:t>որից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երեխա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` 49) </w:t>
      </w:r>
      <w:r w:rsidRPr="00E108F8">
        <w:rPr>
          <w:rFonts w:ascii="GHEA Grapalat" w:hAnsi="GHEA Grapalat"/>
          <w:sz w:val="24"/>
          <w:szCs w:val="24"/>
        </w:rPr>
        <w:t>տրվել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96811">
        <w:rPr>
          <w:rFonts w:ascii="GHEA Grapalat" w:hAnsi="GHEA Grapalat"/>
          <w:sz w:val="24"/>
          <w:szCs w:val="24"/>
          <w:lang w:val="af-ZA"/>
        </w:rPr>
        <w:t>են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վերաբնակչի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կարգավիճակ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և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համապատասխան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ֆինանսական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արտոնություններ՝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8.8 </w:t>
      </w:r>
      <w:r w:rsidRPr="00E108F8">
        <w:rPr>
          <w:rFonts w:ascii="GHEA Grapalat" w:hAnsi="GHEA Grapalat"/>
          <w:sz w:val="24"/>
          <w:szCs w:val="24"/>
        </w:rPr>
        <w:t>մլն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ՀՀ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դրամ</w:t>
      </w:r>
      <w:r w:rsidRPr="00E108F8">
        <w:rPr>
          <w:rFonts w:ascii="GHEA Grapalat" w:hAnsi="GHEA Grapalat"/>
          <w:sz w:val="24"/>
          <w:szCs w:val="24"/>
          <w:lang w:val="af-ZA"/>
        </w:rPr>
        <w:t xml:space="preserve">: </w:t>
      </w:r>
      <w:r w:rsidR="00964D8A"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="00964D8A" w:rsidRPr="00E108F8">
        <w:rPr>
          <w:rFonts w:ascii="GHEA Grapalat" w:hAnsi="GHEA Grapalat"/>
          <w:sz w:val="24"/>
          <w:szCs w:val="24"/>
        </w:rPr>
        <w:t>Մանրամասները</w:t>
      </w:r>
      <w:r w:rsidR="00964D8A" w:rsidRPr="00E108F8">
        <w:rPr>
          <w:rFonts w:ascii="GHEA Grapalat" w:hAnsi="GHEA Grapalat"/>
          <w:sz w:val="24"/>
          <w:szCs w:val="24"/>
          <w:lang w:val="af-ZA"/>
        </w:rPr>
        <w:t xml:space="preserve"> </w:t>
      </w:r>
      <w:r w:rsidR="00D96811">
        <w:rPr>
          <w:rFonts w:ascii="GHEA Grapalat" w:hAnsi="GHEA Grapalat"/>
          <w:sz w:val="24"/>
          <w:szCs w:val="24"/>
          <w:lang w:val="af-ZA"/>
        </w:rPr>
        <w:t xml:space="preserve">ներկայացված են </w:t>
      </w:r>
      <w:r w:rsidR="00964D8A" w:rsidRPr="00E108F8">
        <w:rPr>
          <w:rFonts w:ascii="GHEA Grapalat" w:hAnsi="GHEA Grapalat"/>
          <w:sz w:val="24"/>
          <w:szCs w:val="24"/>
        </w:rPr>
        <w:t>աղյուսակում</w:t>
      </w:r>
      <w:r w:rsidR="00964D8A" w:rsidRPr="00E108F8">
        <w:rPr>
          <w:rFonts w:ascii="GHEA Grapalat" w:hAnsi="GHEA Grapalat"/>
          <w:sz w:val="24"/>
          <w:szCs w:val="24"/>
          <w:lang w:val="af-ZA"/>
        </w:rPr>
        <w:t>.</w:t>
      </w:r>
      <w:r w:rsidR="00964D8A" w:rsidRPr="00E108F8">
        <w:rPr>
          <w:rFonts w:ascii="GHEA Grapalat" w:hAnsi="GHEA Grapalat"/>
          <w:sz w:val="24"/>
          <w:szCs w:val="24"/>
          <w:lang w:val="af-ZA"/>
        </w:rPr>
        <w:tab/>
      </w:r>
    </w:p>
    <w:p w:rsidR="00394DD7" w:rsidRPr="00E108F8" w:rsidRDefault="00394DD7" w:rsidP="00254730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a5"/>
        <w:tblpPr w:leftFromText="180" w:rightFromText="180" w:vertAnchor="text" w:horzAnchor="margin" w:tblpX="154" w:tblpY="231"/>
        <w:tblW w:w="10638" w:type="dxa"/>
        <w:tblLayout w:type="fixed"/>
        <w:tblLook w:val="04A0" w:firstRow="1" w:lastRow="0" w:firstColumn="1" w:lastColumn="0" w:noHBand="0" w:noVBand="1"/>
      </w:tblPr>
      <w:tblGrid>
        <w:gridCol w:w="675"/>
        <w:gridCol w:w="1233"/>
        <w:gridCol w:w="1080"/>
        <w:gridCol w:w="1170"/>
        <w:gridCol w:w="1260"/>
        <w:gridCol w:w="1350"/>
        <w:gridCol w:w="1170"/>
        <w:gridCol w:w="1350"/>
        <w:gridCol w:w="1350"/>
      </w:tblGrid>
      <w:tr w:rsidR="00254730" w:rsidRPr="00E71C69" w:rsidTr="00E71C69">
        <w:trPr>
          <w:cantSplit/>
          <w:trHeight w:val="1125"/>
        </w:trPr>
        <w:tc>
          <w:tcPr>
            <w:tcW w:w="675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ՀՀ</w:t>
            </w:r>
          </w:p>
        </w:tc>
        <w:tc>
          <w:tcPr>
            <w:tcW w:w="1233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Շրջան</w:t>
            </w:r>
          </w:p>
        </w:tc>
        <w:tc>
          <w:tcPr>
            <w:tcW w:w="108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Միանվագ</w:t>
            </w:r>
            <w:r w:rsidR="00E71C69"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դրամական</w:t>
            </w:r>
            <w:r w:rsid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օգնություն</w:t>
            </w:r>
          </w:p>
        </w:tc>
        <w:tc>
          <w:tcPr>
            <w:tcW w:w="117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Ճանապարհա</w:t>
            </w:r>
            <w:r w:rsid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ծախսի</w:t>
            </w:r>
            <w:r w:rsidR="00E71C69"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փոխհատուցում</w:t>
            </w:r>
          </w:p>
        </w:tc>
        <w:tc>
          <w:tcPr>
            <w:tcW w:w="126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Գույքի</w:t>
            </w:r>
            <w:r w:rsidR="00E71C69"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տեղափոխման</w:t>
            </w:r>
            <w:r w:rsidR="00E71C69"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փոխհատուցում</w:t>
            </w:r>
          </w:p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Գույքի</w:t>
            </w:r>
            <w:r w:rsidR="00536C0C" w:rsidRPr="00E71C69"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տեղափոխում</w:t>
            </w:r>
            <w:r w:rsidR="00536C0C" w:rsidRPr="00E71C69"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բեռնատար</w:t>
            </w:r>
            <w:r w:rsidR="00E71C69"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/>
                <w:b/>
                <w:bCs/>
                <w:sz w:val="12"/>
                <w:szCs w:val="12"/>
              </w:rPr>
              <w:t>մեքենայով</w:t>
            </w:r>
          </w:p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71C69">
              <w:rPr>
                <w:rFonts w:ascii="GHEA Grapalat" w:hAnsi="GHEA Grapalat" w:cs="Sylfaen"/>
                <w:b/>
                <w:sz w:val="12"/>
                <w:szCs w:val="12"/>
              </w:rPr>
              <w:t>Սոցիալ</w:t>
            </w:r>
            <w:r w:rsidRPr="00E71C69">
              <w:rPr>
                <w:rFonts w:ascii="GHEA Grapalat" w:hAnsi="GHEA Grapalat"/>
                <w:b/>
                <w:sz w:val="12"/>
                <w:szCs w:val="12"/>
              </w:rPr>
              <w:t>-</w:t>
            </w:r>
            <w:r w:rsidRPr="00E71C69">
              <w:rPr>
                <w:rFonts w:ascii="GHEA Grapalat" w:hAnsi="GHEA Grapalat" w:cs="Sylfaen"/>
                <w:b/>
                <w:sz w:val="12"/>
                <w:szCs w:val="12"/>
              </w:rPr>
              <w:t>կենցաղային</w:t>
            </w:r>
            <w:r w:rsidR="00E71C69"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  <w:t xml:space="preserve"> </w:t>
            </w:r>
            <w:r w:rsidRPr="00E71C69">
              <w:rPr>
                <w:rFonts w:ascii="GHEA Grapalat" w:hAnsi="GHEA Grapalat" w:cs="Sylfaen"/>
                <w:b/>
                <w:sz w:val="12"/>
                <w:szCs w:val="12"/>
              </w:rPr>
              <w:t>վարկ</w:t>
            </w:r>
          </w:p>
        </w:tc>
        <w:tc>
          <w:tcPr>
            <w:tcW w:w="135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E71C69">
              <w:rPr>
                <w:rFonts w:ascii="GHEA Grapalat" w:hAnsi="GHEA Grapalat" w:cs="Sylfaen"/>
                <w:b/>
                <w:sz w:val="12"/>
                <w:szCs w:val="12"/>
              </w:rPr>
              <w:t>Անասնավարկ</w:t>
            </w:r>
          </w:p>
        </w:tc>
        <w:tc>
          <w:tcPr>
            <w:tcW w:w="1350" w:type="dxa"/>
            <w:vAlign w:val="center"/>
          </w:tcPr>
          <w:p w:rsidR="00254730" w:rsidRPr="00E71C69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E71C69">
              <w:rPr>
                <w:rFonts w:ascii="GHEA Grapalat" w:hAnsi="GHEA Grapalat"/>
                <w:b/>
                <w:sz w:val="12"/>
                <w:szCs w:val="12"/>
                <w:lang w:val="en-US"/>
              </w:rPr>
              <w:t>Ընդամենը</w:t>
            </w:r>
          </w:p>
        </w:tc>
      </w:tr>
      <w:tr w:rsidR="00254730" w:rsidRPr="00E108F8" w:rsidTr="00E71C69">
        <w:trPr>
          <w:trHeight w:val="266"/>
        </w:trPr>
        <w:tc>
          <w:tcPr>
            <w:tcW w:w="675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E108F8">
              <w:rPr>
                <w:rFonts w:ascii="GHEA Grapalat" w:hAnsi="GHEA Grapalat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1233" w:type="dxa"/>
            <w:vAlign w:val="center"/>
          </w:tcPr>
          <w:p w:rsidR="00254730" w:rsidRPr="00E108F8" w:rsidRDefault="00254730" w:rsidP="00254730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Ասկերան</w:t>
            </w:r>
          </w:p>
        </w:tc>
        <w:tc>
          <w:tcPr>
            <w:tcW w:w="108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60000</w:t>
            </w: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26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90000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120000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280000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580000</w:t>
            </w:r>
          </w:p>
        </w:tc>
      </w:tr>
      <w:tr w:rsidR="00254730" w:rsidRPr="00E108F8" w:rsidTr="00E71C69">
        <w:tc>
          <w:tcPr>
            <w:tcW w:w="675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E108F8"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33" w:type="dxa"/>
            <w:vAlign w:val="center"/>
          </w:tcPr>
          <w:p w:rsidR="00254730" w:rsidRPr="00E108F8" w:rsidRDefault="00254730" w:rsidP="00254730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Շահումյան</w:t>
            </w:r>
          </w:p>
        </w:tc>
        <w:tc>
          <w:tcPr>
            <w:tcW w:w="108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26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120000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160000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400000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805000</w:t>
            </w:r>
          </w:p>
        </w:tc>
      </w:tr>
      <w:tr w:rsidR="00254730" w:rsidRPr="00E108F8" w:rsidTr="00E71C69">
        <w:tc>
          <w:tcPr>
            <w:tcW w:w="675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108F8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233" w:type="dxa"/>
            <w:vAlign w:val="center"/>
          </w:tcPr>
          <w:p w:rsidR="00254730" w:rsidRPr="00E108F8" w:rsidRDefault="00254730" w:rsidP="00254730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Քաշաթաղ</w:t>
            </w:r>
          </w:p>
        </w:tc>
        <w:tc>
          <w:tcPr>
            <w:tcW w:w="108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650000</w:t>
            </w: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380000</w:t>
            </w:r>
          </w:p>
        </w:tc>
        <w:tc>
          <w:tcPr>
            <w:tcW w:w="126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660000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1220000</w:t>
            </w: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1520000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2960000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sz w:val="18"/>
                <w:szCs w:val="18"/>
                <w:lang w:val="en-US"/>
              </w:rPr>
              <w:t>7390000</w:t>
            </w:r>
          </w:p>
        </w:tc>
      </w:tr>
      <w:tr w:rsidR="00254730" w:rsidRPr="00BE0AA8" w:rsidTr="00E71C69">
        <w:trPr>
          <w:trHeight w:val="430"/>
        </w:trPr>
        <w:tc>
          <w:tcPr>
            <w:tcW w:w="675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233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8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795000</w:t>
            </w: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450000</w:t>
            </w:r>
          </w:p>
        </w:tc>
        <w:tc>
          <w:tcPr>
            <w:tcW w:w="126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870000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1220000</w:t>
            </w:r>
          </w:p>
        </w:tc>
        <w:tc>
          <w:tcPr>
            <w:tcW w:w="117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1800000</w:t>
            </w:r>
          </w:p>
        </w:tc>
        <w:tc>
          <w:tcPr>
            <w:tcW w:w="1350" w:type="dxa"/>
            <w:vAlign w:val="center"/>
          </w:tcPr>
          <w:p w:rsidR="00254730" w:rsidRPr="00E108F8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3640000</w:t>
            </w:r>
          </w:p>
        </w:tc>
        <w:tc>
          <w:tcPr>
            <w:tcW w:w="1350" w:type="dxa"/>
            <w:vAlign w:val="center"/>
          </w:tcPr>
          <w:p w:rsidR="00254730" w:rsidRPr="000B5E86" w:rsidRDefault="00254730" w:rsidP="00254730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E108F8">
              <w:rPr>
                <w:rFonts w:ascii="GHEA Grapalat" w:hAnsi="GHEA Grapalat"/>
                <w:b/>
                <w:sz w:val="18"/>
                <w:szCs w:val="18"/>
                <w:lang w:val="en-US"/>
              </w:rPr>
              <w:t>8775000</w:t>
            </w:r>
          </w:p>
        </w:tc>
      </w:tr>
    </w:tbl>
    <w:p w:rsidR="00536C0C" w:rsidRDefault="00536C0C" w:rsidP="00DB5F23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</w:p>
    <w:p w:rsidR="00536C0C" w:rsidRDefault="00DB5F23" w:rsidP="00DF3F2D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E108F8">
        <w:rPr>
          <w:rFonts w:ascii="GHEA Grapalat" w:hAnsi="GHEA Grapalat"/>
          <w:sz w:val="24"/>
          <w:szCs w:val="24"/>
        </w:rPr>
        <w:t>Իրականացվել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է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ԱՀ</w:t>
      </w:r>
      <w:r w:rsidRPr="00E108F8">
        <w:rPr>
          <w:rFonts w:ascii="GHEA Grapalat" w:hAnsi="GHEA Grapalat"/>
          <w:sz w:val="24"/>
          <w:szCs w:val="24"/>
          <w:lang w:val="en-US"/>
        </w:rPr>
        <w:t>-</w:t>
      </w:r>
      <w:r w:rsidRPr="00E108F8">
        <w:rPr>
          <w:rFonts w:ascii="GHEA Grapalat" w:hAnsi="GHEA Grapalat"/>
          <w:sz w:val="24"/>
          <w:szCs w:val="24"/>
        </w:rPr>
        <w:t>ում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մշտական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բնակություն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հաստատած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վերաբնակ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125 </w:t>
      </w:r>
      <w:r w:rsidRPr="00E108F8">
        <w:rPr>
          <w:rFonts w:ascii="GHEA Grapalat" w:hAnsi="GHEA Grapalat"/>
          <w:sz w:val="24"/>
          <w:szCs w:val="24"/>
        </w:rPr>
        <w:t>ընտանիքներին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օգտագործման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իրավունքով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հատկացված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բնակելի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տների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և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տնամերձ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հողամասերի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սեփական</w:t>
      </w:r>
      <w:r w:rsidR="00495FF9">
        <w:rPr>
          <w:rFonts w:ascii="GHEA Grapalat" w:hAnsi="GHEA Grapalat"/>
          <w:sz w:val="24"/>
          <w:szCs w:val="24"/>
          <w:lang w:val="en-US"/>
        </w:rPr>
        <w:t>ա</w:t>
      </w:r>
      <w:r w:rsidR="001966CD">
        <w:rPr>
          <w:rFonts w:ascii="GHEA Grapalat" w:hAnsi="GHEA Grapalat"/>
          <w:sz w:val="24"/>
          <w:szCs w:val="24"/>
          <w:lang w:val="en-US"/>
        </w:rPr>
        <w:t>շ</w:t>
      </w:r>
      <w:r w:rsidR="00495FF9">
        <w:rPr>
          <w:rFonts w:ascii="GHEA Grapalat" w:hAnsi="GHEA Grapalat"/>
          <w:sz w:val="24"/>
          <w:szCs w:val="24"/>
          <w:lang w:val="en-US"/>
        </w:rPr>
        <w:t xml:space="preserve">նորհման </w:t>
      </w:r>
      <w:r w:rsidR="00023238">
        <w:rPr>
          <w:rFonts w:ascii="GHEA Grapalat" w:hAnsi="GHEA Grapalat"/>
          <w:sz w:val="24"/>
          <w:szCs w:val="24"/>
        </w:rPr>
        <w:t>գործընթացը</w:t>
      </w:r>
      <w:r w:rsidR="00023238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E108F8">
        <w:rPr>
          <w:rFonts w:ascii="GHEA Grapalat" w:hAnsi="GHEA Grapalat"/>
          <w:sz w:val="24"/>
          <w:szCs w:val="24"/>
        </w:rPr>
        <w:t>Ասկերան՝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12,  </w:t>
      </w:r>
      <w:r w:rsidRPr="00E108F8">
        <w:rPr>
          <w:rFonts w:ascii="GHEA Grapalat" w:hAnsi="GHEA Grapalat"/>
          <w:sz w:val="24"/>
          <w:szCs w:val="24"/>
        </w:rPr>
        <w:t>Հադրութ՝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16,</w:t>
      </w:r>
      <w:r w:rsidR="008004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Մարտակերտ՝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15, </w:t>
      </w:r>
      <w:r w:rsidRPr="00E108F8">
        <w:rPr>
          <w:rFonts w:ascii="GHEA Grapalat" w:hAnsi="GHEA Grapalat"/>
          <w:sz w:val="24"/>
          <w:szCs w:val="24"/>
        </w:rPr>
        <w:t>Շահումյան՝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71,</w:t>
      </w:r>
      <w:r w:rsidR="008004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08F8">
        <w:rPr>
          <w:rFonts w:ascii="GHEA Grapalat" w:hAnsi="GHEA Grapalat"/>
          <w:sz w:val="24"/>
          <w:szCs w:val="24"/>
        </w:rPr>
        <w:t>Քաշաթաղ՝</w:t>
      </w:r>
      <w:r w:rsidRPr="00E108F8">
        <w:rPr>
          <w:rFonts w:ascii="GHEA Grapalat" w:hAnsi="GHEA Grapalat"/>
          <w:sz w:val="24"/>
          <w:szCs w:val="24"/>
          <w:lang w:val="en-US"/>
        </w:rPr>
        <w:t xml:space="preserve"> 11</w:t>
      </w:r>
      <w:r w:rsidR="00023238">
        <w:rPr>
          <w:rFonts w:ascii="GHEA Grapalat" w:hAnsi="GHEA Grapalat"/>
          <w:sz w:val="24"/>
          <w:szCs w:val="24"/>
          <w:lang w:val="en-US"/>
        </w:rPr>
        <w:t>)</w:t>
      </w:r>
      <w:r w:rsidRPr="00E108F8">
        <w:rPr>
          <w:rFonts w:ascii="GHEA Grapalat" w:hAnsi="GHEA Grapalat"/>
          <w:sz w:val="24"/>
          <w:szCs w:val="24"/>
          <w:lang w:val="en-US"/>
        </w:rPr>
        <w:t>:</w:t>
      </w:r>
    </w:p>
    <w:p w:rsidR="00DF3F2D" w:rsidRPr="00D64219" w:rsidRDefault="00DF3F2D" w:rsidP="00DF3F2D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D64219">
        <w:rPr>
          <w:rFonts w:ascii="GHEA Grapalat" w:hAnsi="GHEA Grapalat"/>
          <w:sz w:val="24"/>
          <w:szCs w:val="24"/>
        </w:rPr>
        <w:t>Վերաբնակիչների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և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փախստականների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սոցիալական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խնդիրների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լուծման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միջոցառումների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ծրագրի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շրջանակներում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="00492F81" w:rsidRPr="00D64219">
        <w:rPr>
          <w:rFonts w:ascii="GHEA Grapalat" w:hAnsi="GHEA Grapalat"/>
          <w:sz w:val="24"/>
          <w:szCs w:val="24"/>
          <w:lang w:val="en-US"/>
        </w:rPr>
        <w:t xml:space="preserve">42 համայնքում բնակվող </w:t>
      </w:r>
      <w:r w:rsidR="00C56F28" w:rsidRPr="00D64219">
        <w:rPr>
          <w:rFonts w:ascii="GHEA Grapalat" w:hAnsi="GHEA Grapalat"/>
          <w:sz w:val="24"/>
          <w:szCs w:val="24"/>
          <w:lang w:val="en-US"/>
        </w:rPr>
        <w:t>130 փախստական</w:t>
      </w:r>
      <w:r w:rsidR="00D73831">
        <w:rPr>
          <w:rFonts w:ascii="GHEA Grapalat" w:hAnsi="GHEA Grapalat"/>
          <w:sz w:val="24"/>
          <w:szCs w:val="24"/>
          <w:lang w:val="en-US"/>
        </w:rPr>
        <w:t>ն</w:t>
      </w:r>
      <w:r w:rsidR="001966CD">
        <w:rPr>
          <w:rFonts w:ascii="GHEA Grapalat" w:hAnsi="GHEA Grapalat"/>
          <w:sz w:val="24"/>
          <w:szCs w:val="24"/>
          <w:lang w:val="en-US"/>
        </w:rPr>
        <w:t>երին</w:t>
      </w:r>
      <w:r w:rsidR="00C56F28" w:rsidRPr="00D64219">
        <w:rPr>
          <w:rFonts w:ascii="GHEA Grapalat" w:hAnsi="GHEA Grapalat"/>
          <w:sz w:val="24"/>
          <w:szCs w:val="24"/>
          <w:lang w:val="en-US"/>
        </w:rPr>
        <w:t xml:space="preserve"> և 12 վերաբնակ</w:t>
      </w:r>
      <w:r w:rsidR="00D73831">
        <w:rPr>
          <w:rFonts w:ascii="GHEA Grapalat" w:hAnsi="GHEA Grapalat"/>
          <w:sz w:val="24"/>
          <w:szCs w:val="24"/>
          <w:lang w:val="en-US"/>
        </w:rPr>
        <w:t xml:space="preserve">իչներին տրամադրվել են </w:t>
      </w:r>
      <w:r w:rsidRPr="00D64219">
        <w:rPr>
          <w:rFonts w:ascii="GHEA Grapalat" w:hAnsi="GHEA Grapalat"/>
          <w:sz w:val="24"/>
          <w:szCs w:val="24"/>
        </w:rPr>
        <w:t>շինանյութ</w:t>
      </w:r>
      <w:r w:rsidR="00120063" w:rsidRPr="00D64219">
        <w:rPr>
          <w:rFonts w:ascii="GHEA Grapalat" w:hAnsi="GHEA Grapalat"/>
          <w:sz w:val="24"/>
          <w:szCs w:val="24"/>
          <w:lang w:val="en-US"/>
        </w:rPr>
        <w:t xml:space="preserve"> (ըստ շրջանների համաձայն աղյուսակի)</w:t>
      </w:r>
      <w:r w:rsidRPr="00D64219">
        <w:rPr>
          <w:rFonts w:ascii="GHEA Grapalat" w:hAnsi="GHEA Grapalat"/>
          <w:sz w:val="24"/>
          <w:szCs w:val="24"/>
          <w:lang w:val="en-US"/>
        </w:rPr>
        <w:t>` 76.</w:t>
      </w:r>
      <w:r w:rsidR="00070694" w:rsidRPr="00D64219">
        <w:rPr>
          <w:rFonts w:ascii="GHEA Grapalat" w:hAnsi="GHEA Grapalat"/>
          <w:sz w:val="24"/>
          <w:szCs w:val="24"/>
          <w:lang w:val="en-US"/>
        </w:rPr>
        <w:t>0</w:t>
      </w:r>
      <w:r w:rsidRPr="00D64219">
        <w:rPr>
          <w:rFonts w:ascii="GHEA Grapalat" w:hAnsi="GHEA Grapalat"/>
          <w:sz w:val="24"/>
          <w:szCs w:val="24"/>
          <w:lang w:val="en-US"/>
        </w:rPr>
        <w:t> </w:t>
      </w:r>
      <w:r w:rsidRPr="00D64219">
        <w:rPr>
          <w:rFonts w:ascii="GHEA Grapalat" w:hAnsi="GHEA Grapalat"/>
          <w:sz w:val="24"/>
          <w:szCs w:val="24"/>
        </w:rPr>
        <w:t>մլն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ՀՀ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դրամ</w:t>
      </w:r>
      <w:r w:rsidR="000A35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64219">
        <w:rPr>
          <w:rFonts w:ascii="GHEA Grapalat" w:hAnsi="GHEA Grapalat"/>
          <w:sz w:val="24"/>
          <w:szCs w:val="24"/>
        </w:rPr>
        <w:t>կենցաղային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և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խոհանոցային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սարքավորումներ՝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7.9 </w:t>
      </w:r>
      <w:r w:rsidRPr="00D64219">
        <w:rPr>
          <w:rFonts w:ascii="GHEA Grapalat" w:hAnsi="GHEA Grapalat"/>
          <w:sz w:val="24"/>
          <w:szCs w:val="24"/>
        </w:rPr>
        <w:t>մլն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ՀՀ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դրամ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D64219">
        <w:rPr>
          <w:rFonts w:ascii="GHEA Grapalat" w:hAnsi="GHEA Grapalat"/>
          <w:sz w:val="24"/>
          <w:szCs w:val="24"/>
        </w:rPr>
        <w:t>ԱՀ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Քաշաթաղի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շրջանի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Միջնավան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քաղաքում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վերաբնակիչների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համար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վերակառուցվում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64219">
        <w:rPr>
          <w:rFonts w:ascii="GHEA Grapalat" w:hAnsi="GHEA Grapalat"/>
          <w:sz w:val="24"/>
          <w:szCs w:val="24"/>
        </w:rPr>
        <w:t>է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 4 </w:t>
      </w:r>
      <w:r w:rsidRPr="00D64219">
        <w:rPr>
          <w:rFonts w:ascii="GHEA Grapalat" w:hAnsi="GHEA Grapalat"/>
          <w:sz w:val="24"/>
          <w:szCs w:val="24"/>
        </w:rPr>
        <w:t>բնակարան</w:t>
      </w:r>
      <w:r w:rsidRPr="00D6421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F7E1E" w:rsidRPr="00D64219" w:rsidRDefault="002F7E1E" w:rsidP="002F7E1E">
      <w:pPr>
        <w:spacing w:line="360" w:lineRule="auto"/>
        <w:ind w:firstLine="567"/>
        <w:contextualSpacing/>
        <w:jc w:val="right"/>
        <w:rPr>
          <w:rFonts w:ascii="GHEA Grapalat" w:hAnsi="GHEA Grapalat"/>
          <w:sz w:val="16"/>
          <w:szCs w:val="16"/>
          <w:lang w:val="en-US"/>
        </w:rPr>
      </w:pPr>
    </w:p>
    <w:p w:rsidR="002F7E1E" w:rsidRPr="00D64219" w:rsidRDefault="002F7E1E" w:rsidP="002F7E1E">
      <w:pPr>
        <w:spacing w:line="360" w:lineRule="auto"/>
        <w:ind w:firstLine="567"/>
        <w:contextualSpacing/>
        <w:jc w:val="right"/>
        <w:rPr>
          <w:rFonts w:ascii="GHEA Grapalat" w:hAnsi="GHEA Grapalat"/>
          <w:sz w:val="16"/>
          <w:szCs w:val="16"/>
          <w:lang w:val="en-US"/>
        </w:rPr>
      </w:pPr>
      <w:r w:rsidRPr="00D64219">
        <w:rPr>
          <w:rFonts w:ascii="GHEA Grapalat" w:hAnsi="GHEA Grapalat"/>
          <w:sz w:val="16"/>
          <w:szCs w:val="16"/>
          <w:lang w:val="en-US"/>
        </w:rPr>
        <w:t>Աղյուսակ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251"/>
        <w:gridCol w:w="1844"/>
        <w:gridCol w:w="1695"/>
        <w:gridCol w:w="1485"/>
        <w:gridCol w:w="2211"/>
      </w:tblGrid>
      <w:tr w:rsidR="002F7E1E" w:rsidTr="00536C0C">
        <w:trPr>
          <w:trHeight w:val="664"/>
        </w:trPr>
        <w:tc>
          <w:tcPr>
            <w:tcW w:w="850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251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Շրջան</w:t>
            </w:r>
          </w:p>
        </w:tc>
        <w:tc>
          <w:tcPr>
            <w:tcW w:w="1844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Համայնքների թիվը</w:t>
            </w:r>
          </w:p>
        </w:tc>
        <w:tc>
          <w:tcPr>
            <w:tcW w:w="1695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Փախստական</w:t>
            </w:r>
          </w:p>
        </w:tc>
        <w:tc>
          <w:tcPr>
            <w:tcW w:w="1485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Վերաբնակիչ</w:t>
            </w:r>
          </w:p>
        </w:tc>
        <w:tc>
          <w:tcPr>
            <w:tcW w:w="2211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Գումարը</w:t>
            </w:r>
          </w:p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D64219">
              <w:rPr>
                <w:rFonts w:ascii="GHEA Grapalat" w:hAnsi="GHEA Grapalat" w:cs="Sylfaen"/>
                <w:b/>
                <w:sz w:val="16"/>
                <w:szCs w:val="16"/>
              </w:rPr>
              <w:t>հազար դրամ</w:t>
            </w:r>
          </w:p>
        </w:tc>
      </w:tr>
      <w:tr w:rsidR="002F7E1E" w:rsidTr="00536C0C">
        <w:tc>
          <w:tcPr>
            <w:tcW w:w="850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25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Մարտունի</w:t>
            </w:r>
          </w:p>
        </w:tc>
        <w:tc>
          <w:tcPr>
            <w:tcW w:w="1844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42</w:t>
            </w:r>
          </w:p>
        </w:tc>
        <w:tc>
          <w:tcPr>
            <w:tcW w:w="148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221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31124,0</w:t>
            </w:r>
          </w:p>
        </w:tc>
      </w:tr>
      <w:tr w:rsidR="002F7E1E" w:rsidTr="00536C0C">
        <w:tc>
          <w:tcPr>
            <w:tcW w:w="850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25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Ասկերան</w:t>
            </w:r>
          </w:p>
        </w:tc>
        <w:tc>
          <w:tcPr>
            <w:tcW w:w="1844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13</w:t>
            </w:r>
          </w:p>
        </w:tc>
        <w:tc>
          <w:tcPr>
            <w:tcW w:w="169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33</w:t>
            </w:r>
          </w:p>
        </w:tc>
        <w:tc>
          <w:tcPr>
            <w:tcW w:w="148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221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20253,0</w:t>
            </w:r>
          </w:p>
        </w:tc>
      </w:tr>
      <w:tr w:rsidR="002F7E1E" w:rsidTr="00536C0C">
        <w:tc>
          <w:tcPr>
            <w:tcW w:w="850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225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Մարտակերտ</w:t>
            </w:r>
          </w:p>
        </w:tc>
        <w:tc>
          <w:tcPr>
            <w:tcW w:w="1844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148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221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4467,8</w:t>
            </w:r>
          </w:p>
        </w:tc>
      </w:tr>
      <w:tr w:rsidR="002F7E1E" w:rsidTr="00536C0C">
        <w:tc>
          <w:tcPr>
            <w:tcW w:w="850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225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Հադրութ</w:t>
            </w:r>
          </w:p>
        </w:tc>
        <w:tc>
          <w:tcPr>
            <w:tcW w:w="1844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33</w:t>
            </w:r>
          </w:p>
        </w:tc>
        <w:tc>
          <w:tcPr>
            <w:tcW w:w="148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221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13304,0</w:t>
            </w:r>
          </w:p>
        </w:tc>
      </w:tr>
      <w:tr w:rsidR="002F7E1E" w:rsidTr="00536C0C">
        <w:tc>
          <w:tcPr>
            <w:tcW w:w="850" w:type="dxa"/>
            <w:vAlign w:val="center"/>
          </w:tcPr>
          <w:p w:rsidR="002F7E1E" w:rsidRPr="00D64219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4219"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225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Շուշի</w:t>
            </w:r>
          </w:p>
        </w:tc>
        <w:tc>
          <w:tcPr>
            <w:tcW w:w="1844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16</w:t>
            </w:r>
          </w:p>
        </w:tc>
        <w:tc>
          <w:tcPr>
            <w:tcW w:w="148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sz w:val="20"/>
                <w:szCs w:val="20"/>
              </w:rPr>
              <w:t>6675,7</w:t>
            </w:r>
          </w:p>
        </w:tc>
      </w:tr>
      <w:tr w:rsidR="002F7E1E" w:rsidTr="00536C0C">
        <w:tc>
          <w:tcPr>
            <w:tcW w:w="850" w:type="dxa"/>
            <w:vAlign w:val="center"/>
          </w:tcPr>
          <w:p w:rsidR="002F7E1E" w:rsidRPr="00B462E8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844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42</w:t>
            </w:r>
          </w:p>
        </w:tc>
        <w:tc>
          <w:tcPr>
            <w:tcW w:w="169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130</w:t>
            </w:r>
          </w:p>
        </w:tc>
        <w:tc>
          <w:tcPr>
            <w:tcW w:w="1485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12</w:t>
            </w:r>
          </w:p>
        </w:tc>
        <w:tc>
          <w:tcPr>
            <w:tcW w:w="2211" w:type="dxa"/>
            <w:vAlign w:val="center"/>
          </w:tcPr>
          <w:p w:rsidR="002F7E1E" w:rsidRPr="002F7E1E" w:rsidRDefault="002F7E1E" w:rsidP="00F234AD">
            <w:pPr>
              <w:spacing w:before="240" w:line="36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F7E1E">
              <w:rPr>
                <w:rFonts w:ascii="GHEA Grapalat" w:hAnsi="GHEA Grapalat" w:cs="Sylfaen"/>
                <w:b/>
                <w:sz w:val="20"/>
                <w:szCs w:val="20"/>
              </w:rPr>
              <w:t>75824,5</w:t>
            </w:r>
          </w:p>
        </w:tc>
      </w:tr>
    </w:tbl>
    <w:p w:rsidR="002F7E1E" w:rsidRPr="002F7E1E" w:rsidRDefault="002F7E1E" w:rsidP="002F7E1E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highlight w:val="green"/>
          <w:lang w:val="en-US"/>
        </w:rPr>
      </w:pPr>
    </w:p>
    <w:p w:rsidR="00DF3F2D" w:rsidRDefault="00DF3F2D" w:rsidP="00DF3F2D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1B0DB0">
        <w:rPr>
          <w:rFonts w:ascii="GHEA Grapalat" w:hAnsi="GHEA Grapalat"/>
          <w:sz w:val="24"/>
          <w:szCs w:val="24"/>
        </w:rPr>
        <w:t>ԱՀ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վերաբնակեցվող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բնակավայրերում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41009A" w:rsidRPr="001B0DB0">
        <w:rPr>
          <w:rFonts w:ascii="GHEA Grapalat" w:hAnsi="GHEA Grapalat"/>
          <w:sz w:val="24"/>
          <w:szCs w:val="24"/>
        </w:rPr>
        <w:t>Լիբանանի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41009A" w:rsidRPr="001B0DB0">
        <w:rPr>
          <w:rFonts w:ascii="GHEA Grapalat" w:hAnsi="GHEA Grapalat"/>
          <w:sz w:val="24"/>
          <w:szCs w:val="24"/>
        </w:rPr>
        <w:t>Արցախֆոնդ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» </w:t>
      </w:r>
      <w:r w:rsidR="0041009A" w:rsidRPr="001B0DB0">
        <w:rPr>
          <w:rFonts w:ascii="GHEA Grapalat" w:hAnsi="GHEA Grapalat"/>
          <w:sz w:val="24"/>
          <w:szCs w:val="24"/>
        </w:rPr>
        <w:t>հիմնադրամի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41009A" w:rsidRPr="001B0DB0">
        <w:rPr>
          <w:rFonts w:ascii="GHEA Grapalat" w:hAnsi="GHEA Grapalat"/>
          <w:sz w:val="24"/>
          <w:szCs w:val="24"/>
        </w:rPr>
        <w:t>Նոր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41009A" w:rsidRPr="001B0DB0">
        <w:rPr>
          <w:rFonts w:ascii="GHEA Grapalat" w:hAnsi="GHEA Grapalat"/>
          <w:sz w:val="24"/>
          <w:szCs w:val="24"/>
        </w:rPr>
        <w:t>կյանք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="0041009A" w:rsidRPr="001B0DB0">
        <w:rPr>
          <w:rFonts w:ascii="GHEA Grapalat" w:hAnsi="GHEA Grapalat"/>
          <w:sz w:val="24"/>
          <w:szCs w:val="24"/>
        </w:rPr>
        <w:t>նոր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41009A" w:rsidRPr="001B0DB0">
        <w:rPr>
          <w:rFonts w:ascii="GHEA Grapalat" w:hAnsi="GHEA Grapalat"/>
          <w:sz w:val="24"/>
          <w:szCs w:val="24"/>
        </w:rPr>
        <w:t>հույս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» </w:t>
      </w:r>
      <w:r w:rsidR="0041009A" w:rsidRPr="001B0DB0">
        <w:rPr>
          <w:rFonts w:ascii="GHEA Grapalat" w:hAnsi="GHEA Grapalat"/>
          <w:sz w:val="24"/>
          <w:szCs w:val="24"/>
        </w:rPr>
        <w:t>բարեգործական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41009A" w:rsidRPr="001B0DB0">
        <w:rPr>
          <w:rFonts w:ascii="GHEA Grapalat" w:hAnsi="GHEA Grapalat"/>
          <w:sz w:val="24"/>
          <w:szCs w:val="24"/>
        </w:rPr>
        <w:t>ծրագրից</w:t>
      </w:r>
      <w:r w:rsidR="0041009A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694647" w:rsidRPr="001B0DB0">
        <w:rPr>
          <w:rFonts w:ascii="GHEA Grapalat" w:hAnsi="GHEA Grapalat"/>
          <w:sz w:val="24"/>
          <w:szCs w:val="24"/>
        </w:rPr>
        <w:t>օգտվել</w:t>
      </w:r>
      <w:r w:rsidR="00694647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694647" w:rsidRPr="001B0DB0">
        <w:rPr>
          <w:rFonts w:ascii="GHEA Grapalat" w:hAnsi="GHEA Grapalat"/>
          <w:sz w:val="24"/>
          <w:szCs w:val="24"/>
        </w:rPr>
        <w:t>են</w:t>
      </w:r>
      <w:r w:rsidR="00694647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3 </w:t>
      </w:r>
      <w:r w:rsidRPr="001B0DB0">
        <w:rPr>
          <w:rFonts w:ascii="GHEA Grapalat" w:hAnsi="GHEA Grapalat"/>
          <w:sz w:val="24"/>
          <w:szCs w:val="24"/>
        </w:rPr>
        <w:t>և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ավելի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երեխաներ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ունեցող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144 </w:t>
      </w:r>
      <w:r w:rsidRPr="001B0DB0">
        <w:rPr>
          <w:rFonts w:ascii="GHEA Grapalat" w:hAnsi="GHEA Grapalat"/>
          <w:sz w:val="24"/>
          <w:szCs w:val="24"/>
        </w:rPr>
        <w:t>ընտանիքներ</w:t>
      </w:r>
      <w:r w:rsidR="00416218">
        <w:rPr>
          <w:rFonts w:ascii="GHEA Grapalat" w:hAnsi="GHEA Grapalat"/>
          <w:sz w:val="24"/>
          <w:szCs w:val="24"/>
          <w:lang w:val="en-US"/>
        </w:rPr>
        <w:t>: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2019 </w:t>
      </w:r>
      <w:r w:rsidRPr="001B0DB0">
        <w:rPr>
          <w:rFonts w:ascii="GHEA Grapalat" w:hAnsi="GHEA Grapalat"/>
          <w:sz w:val="24"/>
          <w:szCs w:val="24"/>
        </w:rPr>
        <w:t>թվականի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ծրագրի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ընդհանուր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արժեքը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կազմել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է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22.2 </w:t>
      </w:r>
      <w:r w:rsidRPr="001B0DB0">
        <w:rPr>
          <w:rFonts w:ascii="GHEA Grapalat" w:hAnsi="GHEA Grapalat"/>
          <w:sz w:val="24"/>
          <w:szCs w:val="24"/>
        </w:rPr>
        <w:t>մլն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ՀՀ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դրամ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694647" w:rsidRPr="001B0DB0" w:rsidRDefault="00694647" w:rsidP="00DF3F2D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</w:p>
    <w:p w:rsidR="00004BD8" w:rsidRPr="001648D4" w:rsidRDefault="00004BD8" w:rsidP="00004BD8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86C04">
        <w:rPr>
          <w:rFonts w:ascii="GHEA Grapalat" w:hAnsi="GHEA Grapalat"/>
          <w:b/>
          <w:sz w:val="24"/>
          <w:szCs w:val="24"/>
          <w:lang w:val="en-US"/>
        </w:rPr>
        <w:t>Աշխատանք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  <w:lang w:val="en-US"/>
        </w:rPr>
        <w:t>և</w:t>
      </w:r>
      <w:r w:rsidRPr="001648D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  <w:lang w:val="en-US"/>
        </w:rPr>
        <w:t>զբաղվածություն</w:t>
      </w:r>
    </w:p>
    <w:p w:rsidR="00AC5F13" w:rsidRPr="001B0DB0" w:rsidRDefault="00AC5F13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1B0DB0">
        <w:rPr>
          <w:rFonts w:ascii="GHEA Grapalat" w:hAnsi="GHEA Grapalat"/>
          <w:sz w:val="24"/>
          <w:szCs w:val="24"/>
        </w:rPr>
        <w:t>Զբաղվածության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բնագավառում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մատուցվող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հիմնական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ծառայություններն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են՝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գործազուրկների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B0DB0">
        <w:rPr>
          <w:rFonts w:ascii="GHEA Grapalat" w:hAnsi="GHEA Grapalat"/>
          <w:sz w:val="24"/>
          <w:szCs w:val="24"/>
        </w:rPr>
        <w:t>աշխատանք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փնտրող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անձանց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B0DB0">
        <w:rPr>
          <w:rFonts w:ascii="GHEA Grapalat" w:hAnsi="GHEA Grapalat"/>
          <w:sz w:val="24"/>
          <w:szCs w:val="24"/>
        </w:rPr>
        <w:t>աշխատաշուկայում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անմրցունակ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անձանց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աշխատանքի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տեղավորման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աջակցության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B0DB0">
        <w:rPr>
          <w:rFonts w:ascii="GHEA Grapalat" w:hAnsi="GHEA Grapalat"/>
          <w:sz w:val="24"/>
          <w:szCs w:val="24"/>
        </w:rPr>
        <w:t>զբաղվածության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ապահովման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B0DB0">
        <w:rPr>
          <w:rFonts w:ascii="GHEA Grapalat" w:hAnsi="GHEA Grapalat"/>
          <w:sz w:val="24"/>
          <w:szCs w:val="24"/>
        </w:rPr>
        <w:t>աշխատանքի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ընտրության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հարցում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աշխատանք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փնտրող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անձանց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օժանդակության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և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խորհրդատվության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տրամադրումը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B0DB0">
        <w:rPr>
          <w:rFonts w:ascii="GHEA Grapalat" w:hAnsi="GHEA Grapalat"/>
          <w:sz w:val="24"/>
          <w:szCs w:val="24"/>
        </w:rPr>
        <w:t>գործատուին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անհրաժեշտ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մասնագիտություն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և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որակավորում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ունեցող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աշխատուժով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ապահովումը</w:t>
      </w:r>
      <w:r w:rsidRPr="001B0DB0">
        <w:rPr>
          <w:rFonts w:ascii="GHEA Grapalat" w:hAnsi="GHEA Grapalat"/>
          <w:sz w:val="24"/>
          <w:szCs w:val="24"/>
          <w:lang w:val="en-US"/>
        </w:rPr>
        <w:t>:</w:t>
      </w:r>
    </w:p>
    <w:p w:rsidR="00AC5F13" w:rsidRPr="001B0DB0" w:rsidRDefault="00624947" w:rsidP="00394DD7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2019թ. ընթացքում </w:t>
      </w:r>
      <w:r w:rsidR="001263D1">
        <w:rPr>
          <w:rFonts w:ascii="GHEA Grapalat" w:hAnsi="GHEA Grapalat"/>
          <w:sz w:val="24"/>
          <w:szCs w:val="24"/>
          <w:lang w:val="en-US"/>
        </w:rPr>
        <w:t>ի</w:t>
      </w:r>
      <w:r w:rsidR="00AC5F13" w:rsidRPr="001B0DB0">
        <w:rPr>
          <w:rFonts w:ascii="GHEA Grapalat" w:hAnsi="GHEA Grapalat"/>
          <w:sz w:val="24"/>
          <w:szCs w:val="24"/>
        </w:rPr>
        <w:t>րականացվել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1B0DB0">
        <w:rPr>
          <w:rFonts w:ascii="GHEA Grapalat" w:hAnsi="GHEA Grapalat"/>
          <w:sz w:val="24"/>
          <w:szCs w:val="24"/>
        </w:rPr>
        <w:t>են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713 </w:t>
      </w:r>
      <w:r w:rsidR="00AC5F13" w:rsidRPr="001B0DB0">
        <w:rPr>
          <w:rFonts w:ascii="GHEA Grapalat" w:hAnsi="GHEA Grapalat"/>
          <w:sz w:val="24"/>
          <w:szCs w:val="24"/>
        </w:rPr>
        <w:t>գործատուների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1B0DB0">
        <w:rPr>
          <w:rFonts w:ascii="GHEA Grapalat" w:hAnsi="GHEA Grapalat"/>
          <w:sz w:val="24"/>
          <w:szCs w:val="24"/>
        </w:rPr>
        <w:t>հետ</w:t>
      </w:r>
      <w:r w:rsidR="001263D1" w:rsidRPr="001263D1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3D1" w:rsidRPr="001B0DB0">
        <w:rPr>
          <w:rFonts w:ascii="GHEA Grapalat" w:hAnsi="GHEA Grapalat"/>
          <w:sz w:val="24"/>
          <w:szCs w:val="24"/>
        </w:rPr>
        <w:t>հանդիպումներ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="001263D1">
        <w:rPr>
          <w:rFonts w:ascii="GHEA Grapalat" w:hAnsi="GHEA Grapalat"/>
          <w:sz w:val="24"/>
          <w:szCs w:val="24"/>
          <w:lang w:val="en-US"/>
        </w:rPr>
        <w:t>որի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1B0DB0">
        <w:rPr>
          <w:rFonts w:ascii="GHEA Grapalat" w:hAnsi="GHEA Grapalat"/>
          <w:sz w:val="24"/>
          <w:szCs w:val="24"/>
        </w:rPr>
        <w:t>արդյունքում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3D1">
        <w:rPr>
          <w:rFonts w:ascii="GHEA Grapalat" w:hAnsi="GHEA Grapalat"/>
          <w:sz w:val="24"/>
          <w:szCs w:val="24"/>
          <w:lang w:val="en-US"/>
        </w:rPr>
        <w:t xml:space="preserve">վերջիներիս </w:t>
      </w:r>
      <w:r w:rsidR="00AC5F13" w:rsidRPr="001B0DB0">
        <w:rPr>
          <w:rFonts w:ascii="GHEA Grapalat" w:hAnsi="GHEA Grapalat"/>
          <w:sz w:val="24"/>
          <w:szCs w:val="24"/>
        </w:rPr>
        <w:t>կողմից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1B0DB0">
        <w:rPr>
          <w:rFonts w:ascii="GHEA Grapalat" w:hAnsi="GHEA Grapalat"/>
          <w:sz w:val="24"/>
          <w:szCs w:val="24"/>
        </w:rPr>
        <w:t>ներկայացվել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1B0DB0">
        <w:rPr>
          <w:rFonts w:ascii="GHEA Grapalat" w:hAnsi="GHEA Grapalat"/>
          <w:sz w:val="24"/>
          <w:szCs w:val="24"/>
        </w:rPr>
        <w:t>են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554 </w:t>
      </w:r>
      <w:r w:rsidR="00AC5F13" w:rsidRPr="001B0DB0">
        <w:rPr>
          <w:rFonts w:ascii="GHEA Grapalat" w:hAnsi="GHEA Grapalat"/>
          <w:sz w:val="24"/>
          <w:szCs w:val="24"/>
        </w:rPr>
        <w:t>թափուր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1B0DB0">
        <w:rPr>
          <w:rFonts w:ascii="GHEA Grapalat" w:hAnsi="GHEA Grapalat"/>
          <w:sz w:val="24"/>
          <w:szCs w:val="24"/>
        </w:rPr>
        <w:t>աշխատատեղեր</w:t>
      </w:r>
      <w:r w:rsidR="00AC5F13" w:rsidRPr="001B0DB0">
        <w:rPr>
          <w:rFonts w:ascii="GHEA Grapalat" w:hAnsi="GHEA Grapalat"/>
          <w:sz w:val="24"/>
          <w:szCs w:val="24"/>
          <w:lang w:val="en-US"/>
        </w:rPr>
        <w:t>:</w:t>
      </w:r>
    </w:p>
    <w:p w:rsidR="00AC5F13" w:rsidRPr="001B0DB0" w:rsidRDefault="00AC5F13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1B0DB0">
        <w:rPr>
          <w:rFonts w:ascii="GHEA Grapalat" w:hAnsi="GHEA Grapalat"/>
          <w:sz w:val="24"/>
          <w:szCs w:val="24"/>
          <w:lang w:val="en-US"/>
        </w:rPr>
        <w:tab/>
      </w:r>
      <w:r w:rsidRPr="001B0DB0">
        <w:rPr>
          <w:rFonts w:ascii="GHEA Grapalat" w:hAnsi="GHEA Grapalat"/>
          <w:sz w:val="24"/>
          <w:szCs w:val="24"/>
        </w:rPr>
        <w:t>Աշխատանքի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է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տեղավորվել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128 </w:t>
      </w:r>
      <w:r w:rsidRPr="001B0DB0">
        <w:rPr>
          <w:rFonts w:ascii="GHEA Grapalat" w:hAnsi="GHEA Grapalat"/>
          <w:sz w:val="24"/>
          <w:szCs w:val="24"/>
        </w:rPr>
        <w:t>անձ</w:t>
      </w:r>
      <w:r w:rsidRPr="001B0DB0">
        <w:rPr>
          <w:rFonts w:ascii="GHEA Grapalat" w:hAnsi="GHEA Grapalat"/>
          <w:sz w:val="24"/>
          <w:szCs w:val="24"/>
          <w:lang w:val="en-US"/>
        </w:rPr>
        <w:t>:</w:t>
      </w:r>
    </w:p>
    <w:p w:rsidR="00AC5F13" w:rsidRPr="001B0DB0" w:rsidRDefault="00AC5F13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1B0DB0">
        <w:rPr>
          <w:rFonts w:ascii="GHEA Grapalat" w:hAnsi="GHEA Grapalat"/>
          <w:sz w:val="24"/>
          <w:szCs w:val="24"/>
          <w:lang w:val="en-US"/>
        </w:rPr>
        <w:t>2019</w:t>
      </w:r>
      <w:r w:rsidRPr="001B0DB0">
        <w:rPr>
          <w:rFonts w:ascii="GHEA Grapalat" w:hAnsi="GHEA Grapalat"/>
          <w:sz w:val="24"/>
          <w:szCs w:val="24"/>
        </w:rPr>
        <w:t>թ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1B0DB0">
        <w:rPr>
          <w:rFonts w:ascii="GHEA Grapalat" w:hAnsi="GHEA Grapalat"/>
          <w:sz w:val="24"/>
          <w:szCs w:val="24"/>
        </w:rPr>
        <w:t>աշխատան</w:t>
      </w:r>
      <w:r w:rsidR="001263D1">
        <w:rPr>
          <w:rFonts w:ascii="GHEA Grapalat" w:hAnsi="GHEA Grapalat"/>
          <w:sz w:val="24"/>
          <w:szCs w:val="24"/>
          <w:lang w:val="en-US"/>
        </w:rPr>
        <w:t xml:space="preserve">ի և զբաղվածության գործակալությունում որպես աշխատանք </w:t>
      </w:r>
      <w:proofErr w:type="gramStart"/>
      <w:r w:rsidRPr="001B0DB0">
        <w:rPr>
          <w:rFonts w:ascii="GHEA Grapalat" w:hAnsi="GHEA Grapalat"/>
          <w:sz w:val="24"/>
          <w:szCs w:val="24"/>
        </w:rPr>
        <w:t>փնտրող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B0DB0">
        <w:rPr>
          <w:rFonts w:ascii="GHEA Grapalat" w:hAnsi="GHEA Grapalat"/>
          <w:sz w:val="24"/>
          <w:szCs w:val="24"/>
        </w:rPr>
        <w:t>հաշվառվել</w:t>
      </w:r>
      <w:proofErr w:type="gramEnd"/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3D1">
        <w:rPr>
          <w:rFonts w:ascii="GHEA Grapalat" w:hAnsi="GHEA Grapalat"/>
          <w:sz w:val="24"/>
          <w:szCs w:val="24"/>
          <w:lang w:val="en-US"/>
        </w:rPr>
        <w:t xml:space="preserve">է 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1630 </w:t>
      </w:r>
      <w:r w:rsidRPr="001B0DB0">
        <w:rPr>
          <w:rFonts w:ascii="GHEA Grapalat" w:hAnsi="GHEA Grapalat"/>
          <w:sz w:val="24"/>
          <w:szCs w:val="24"/>
        </w:rPr>
        <w:t>անձ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B0DB0">
        <w:rPr>
          <w:rFonts w:ascii="GHEA Grapalat" w:hAnsi="GHEA Grapalat"/>
          <w:sz w:val="24"/>
          <w:szCs w:val="24"/>
        </w:rPr>
        <w:t>որոնցից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1518</w:t>
      </w:r>
      <w:r w:rsidR="001263D1">
        <w:rPr>
          <w:rFonts w:ascii="GHEA Grapalat" w:hAnsi="GHEA Grapalat"/>
          <w:sz w:val="24"/>
          <w:szCs w:val="24"/>
          <w:lang w:val="en-US"/>
        </w:rPr>
        <w:t xml:space="preserve">-ը </w:t>
      </w:r>
      <w:r w:rsidRPr="001B0DB0">
        <w:rPr>
          <w:rFonts w:ascii="GHEA Grapalat" w:hAnsi="GHEA Grapalat"/>
          <w:sz w:val="24"/>
          <w:szCs w:val="24"/>
          <w:lang w:val="en-US"/>
        </w:rPr>
        <w:t>(1219</w:t>
      </w:r>
      <w:r w:rsidRPr="001B0DB0">
        <w:rPr>
          <w:rFonts w:ascii="GHEA Grapalat" w:hAnsi="GHEA Grapalat"/>
          <w:sz w:val="24"/>
          <w:szCs w:val="24"/>
        </w:rPr>
        <w:t>՝</w:t>
      </w:r>
      <w:r w:rsidR="001263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կանայք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1B0DB0">
        <w:rPr>
          <w:rFonts w:ascii="GHEA Grapalat" w:hAnsi="GHEA Grapalat"/>
          <w:sz w:val="24"/>
          <w:szCs w:val="24"/>
        </w:rPr>
        <w:t>ստացել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="00061CB6">
        <w:rPr>
          <w:rFonts w:ascii="GHEA Grapalat" w:hAnsi="GHEA Grapalat"/>
          <w:sz w:val="24"/>
          <w:szCs w:val="24"/>
          <w:lang w:val="en-US"/>
        </w:rPr>
        <w:t>է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գործազուրկի</w:t>
      </w:r>
      <w:r w:rsidRPr="001B0D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B0DB0">
        <w:rPr>
          <w:rFonts w:ascii="GHEA Grapalat" w:hAnsi="GHEA Grapalat"/>
          <w:sz w:val="24"/>
          <w:szCs w:val="24"/>
        </w:rPr>
        <w:t>կարգավիճակ</w:t>
      </w:r>
      <w:r w:rsidRPr="001B0DB0">
        <w:rPr>
          <w:rFonts w:ascii="GHEA Grapalat" w:hAnsi="GHEA Grapalat"/>
          <w:sz w:val="24"/>
          <w:szCs w:val="24"/>
          <w:lang w:val="en-US"/>
        </w:rPr>
        <w:t>:</w:t>
      </w:r>
    </w:p>
    <w:p w:rsidR="003F7E92" w:rsidRPr="00BF2A38" w:rsidRDefault="00061CB6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="00AC5F13" w:rsidRPr="00BF2A38">
        <w:rPr>
          <w:rFonts w:ascii="GHEA Grapalat" w:hAnsi="GHEA Grapalat"/>
          <w:sz w:val="24"/>
          <w:szCs w:val="24"/>
        </w:rPr>
        <w:t>Վարձատրվող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հասարակական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աշխատանքների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կազմակերպման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միջոցով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գործազուրկների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ժամանակավոր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զբաղվածության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ապահովման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ծրագրի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շրջանակներում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2144C2">
        <w:rPr>
          <w:rFonts w:ascii="GHEA Grapalat" w:hAnsi="GHEA Grapalat"/>
          <w:sz w:val="24"/>
          <w:szCs w:val="24"/>
          <w:lang w:val="en-US"/>
        </w:rPr>
        <w:t>հ</w:t>
      </w:r>
      <w:r w:rsidR="00AC5F13" w:rsidRPr="00BF2A38">
        <w:rPr>
          <w:rFonts w:ascii="GHEA Grapalat" w:hAnsi="GHEA Grapalat"/>
          <w:sz w:val="24"/>
          <w:szCs w:val="24"/>
        </w:rPr>
        <w:t>անրապետության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7 </w:t>
      </w:r>
      <w:r w:rsidR="00AC5F13" w:rsidRPr="00BF2A38">
        <w:rPr>
          <w:rFonts w:ascii="GHEA Grapalat" w:hAnsi="GHEA Grapalat"/>
          <w:sz w:val="24"/>
          <w:szCs w:val="24"/>
        </w:rPr>
        <w:t>համայնքներում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իրականաց</w:t>
      </w:r>
      <w:r w:rsidR="002144C2">
        <w:rPr>
          <w:rFonts w:ascii="GHEA Grapalat" w:hAnsi="GHEA Grapalat"/>
          <w:sz w:val="24"/>
          <w:szCs w:val="24"/>
          <w:lang w:val="en-US"/>
        </w:rPr>
        <w:t>վ</w:t>
      </w:r>
      <w:r w:rsidR="00AC5F13" w:rsidRPr="00BF2A38">
        <w:rPr>
          <w:rFonts w:ascii="GHEA Grapalat" w:hAnsi="GHEA Grapalat"/>
          <w:sz w:val="24"/>
          <w:szCs w:val="24"/>
        </w:rPr>
        <w:t>ել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2144C2">
        <w:rPr>
          <w:rFonts w:ascii="GHEA Grapalat" w:hAnsi="GHEA Grapalat"/>
          <w:sz w:val="24"/>
          <w:szCs w:val="24"/>
          <w:lang w:val="en-US"/>
        </w:rPr>
        <w:t xml:space="preserve">են 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7 </w:t>
      </w:r>
      <w:r w:rsidR="00AC5F13" w:rsidRPr="00BF2A38">
        <w:rPr>
          <w:rFonts w:ascii="GHEA Grapalat" w:hAnsi="GHEA Grapalat"/>
          <w:sz w:val="24"/>
          <w:szCs w:val="24"/>
        </w:rPr>
        <w:t>ծրագր</w:t>
      </w:r>
      <w:r w:rsidR="002144C2">
        <w:rPr>
          <w:rFonts w:ascii="GHEA Grapalat" w:hAnsi="GHEA Grapalat"/>
          <w:sz w:val="24"/>
          <w:szCs w:val="24"/>
          <w:lang w:val="en-US"/>
        </w:rPr>
        <w:t>եր</w:t>
      </w:r>
      <w:r w:rsidR="005A0066" w:rsidRPr="00BF2A38">
        <w:rPr>
          <w:rFonts w:ascii="GHEA Grapalat" w:hAnsi="GHEA Grapalat"/>
          <w:sz w:val="24"/>
          <w:szCs w:val="24"/>
          <w:lang w:val="en-US"/>
        </w:rPr>
        <w:t xml:space="preserve">՝ </w:t>
      </w:r>
      <w:r w:rsidR="004B10F3" w:rsidRPr="00BF2A38">
        <w:rPr>
          <w:rFonts w:ascii="GHEA Grapalat" w:hAnsi="GHEA Grapalat"/>
          <w:sz w:val="24"/>
          <w:szCs w:val="24"/>
          <w:lang w:val="en-US"/>
        </w:rPr>
        <w:t>2.9 մլն դրամի չափով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, </w:t>
      </w:r>
      <w:r w:rsidR="00AC5F13" w:rsidRPr="00BF2A38">
        <w:rPr>
          <w:rFonts w:ascii="GHEA Grapalat" w:hAnsi="GHEA Grapalat"/>
          <w:sz w:val="24"/>
          <w:szCs w:val="24"/>
        </w:rPr>
        <w:t>որում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ընդգրկվել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և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ժամանակավոր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աշխատանքով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ապահովվել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BF2A38">
        <w:rPr>
          <w:rFonts w:ascii="GHEA Grapalat" w:hAnsi="GHEA Grapalat"/>
          <w:sz w:val="24"/>
          <w:szCs w:val="24"/>
        </w:rPr>
        <w:t>են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 xml:space="preserve"> 32 </w:t>
      </w:r>
      <w:r w:rsidR="00AC5F13" w:rsidRPr="00BF2A38">
        <w:rPr>
          <w:rFonts w:ascii="GHEA Grapalat" w:hAnsi="GHEA Grapalat"/>
          <w:sz w:val="24"/>
          <w:szCs w:val="24"/>
        </w:rPr>
        <w:t>գործազուրկներ</w:t>
      </w:r>
      <w:r w:rsidR="00AC5F13" w:rsidRPr="00BF2A38">
        <w:rPr>
          <w:rFonts w:ascii="GHEA Grapalat" w:hAnsi="GHEA Grapalat"/>
          <w:sz w:val="24"/>
          <w:szCs w:val="24"/>
          <w:lang w:val="en-US"/>
        </w:rPr>
        <w:t>:</w:t>
      </w:r>
      <w:r w:rsidR="004B10F3" w:rsidRPr="00BF2A38">
        <w:rPr>
          <w:rFonts w:ascii="GHEA Grapalat" w:hAnsi="GHEA Grapalat"/>
          <w:sz w:val="24"/>
          <w:szCs w:val="24"/>
          <w:lang w:val="en-US"/>
        </w:rPr>
        <w:t xml:space="preserve"> Ծրագրերը </w:t>
      </w:r>
      <w:r w:rsidR="00087ED0" w:rsidRPr="00BF2A38">
        <w:rPr>
          <w:rFonts w:ascii="GHEA Grapalat" w:hAnsi="GHEA Grapalat"/>
          <w:sz w:val="24"/>
          <w:szCs w:val="24"/>
          <w:lang w:val="en-US"/>
        </w:rPr>
        <w:t>իրականացվել են</w:t>
      </w:r>
      <w:r w:rsidR="002144C2">
        <w:rPr>
          <w:rFonts w:ascii="GHEA Grapalat" w:hAnsi="GHEA Grapalat"/>
          <w:sz w:val="24"/>
          <w:szCs w:val="24"/>
          <w:lang w:val="en-US"/>
        </w:rPr>
        <w:t>՝</w:t>
      </w:r>
    </w:p>
    <w:p w:rsidR="003F7E92" w:rsidRPr="00BF2A38" w:rsidRDefault="003F7E92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BF2A38">
        <w:rPr>
          <w:rFonts w:ascii="GHEA Grapalat" w:hAnsi="GHEA Grapalat"/>
          <w:sz w:val="24"/>
          <w:szCs w:val="24"/>
          <w:lang w:val="en-US"/>
        </w:rPr>
        <w:t>Շուշիի շրջան</w:t>
      </w:r>
      <w:r w:rsidR="0007003E" w:rsidRPr="00BF2A38">
        <w:rPr>
          <w:rFonts w:ascii="GHEA Grapalat" w:hAnsi="GHEA Grapalat"/>
          <w:sz w:val="24"/>
          <w:szCs w:val="24"/>
          <w:lang w:val="en-US"/>
        </w:rPr>
        <w:t xml:space="preserve">ի </w:t>
      </w:r>
      <w:r w:rsidR="00394DD7">
        <w:rPr>
          <w:rFonts w:ascii="GHEA Grapalat" w:hAnsi="GHEA Grapalat"/>
          <w:sz w:val="24"/>
          <w:szCs w:val="24"/>
          <w:lang w:val="en-US"/>
        </w:rPr>
        <w:t>Եղցահող</w:t>
      </w:r>
      <w:r w:rsidR="002034CA" w:rsidRPr="00BF2A38">
        <w:rPr>
          <w:rFonts w:ascii="GHEA Grapalat" w:hAnsi="GHEA Grapalat"/>
          <w:sz w:val="24"/>
          <w:szCs w:val="24"/>
          <w:lang w:val="en-US"/>
        </w:rPr>
        <w:t xml:space="preserve"> և Մեծ շեն գյուղ</w:t>
      </w:r>
      <w:r w:rsidR="00F855D1" w:rsidRPr="00BF2A38">
        <w:rPr>
          <w:rFonts w:ascii="GHEA Grapalat" w:hAnsi="GHEA Grapalat"/>
          <w:sz w:val="24"/>
          <w:szCs w:val="24"/>
          <w:lang w:val="en-US"/>
        </w:rPr>
        <w:t>եր</w:t>
      </w:r>
      <w:r w:rsidR="002034CA" w:rsidRPr="00BF2A38">
        <w:rPr>
          <w:rFonts w:ascii="GHEA Grapalat" w:hAnsi="GHEA Grapalat"/>
          <w:sz w:val="24"/>
          <w:szCs w:val="24"/>
          <w:lang w:val="en-US"/>
        </w:rPr>
        <w:t>ում</w:t>
      </w:r>
      <w:r w:rsidRPr="00BF2A38">
        <w:rPr>
          <w:rFonts w:ascii="GHEA Grapalat" w:hAnsi="GHEA Grapalat"/>
          <w:sz w:val="24"/>
          <w:szCs w:val="24"/>
          <w:lang w:val="en-US"/>
        </w:rPr>
        <w:t>՝ 641.8 հազ դրամ</w:t>
      </w:r>
    </w:p>
    <w:p w:rsidR="0007003E" w:rsidRPr="00BF2A38" w:rsidRDefault="003F7E92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BF2A38">
        <w:rPr>
          <w:rFonts w:ascii="GHEA Grapalat" w:hAnsi="GHEA Grapalat"/>
          <w:sz w:val="24"/>
          <w:szCs w:val="24"/>
          <w:lang w:val="en-US"/>
        </w:rPr>
        <w:t>Մարտակերտի շրջան</w:t>
      </w:r>
      <w:r w:rsidR="00F855D1" w:rsidRPr="00BF2A38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gramStart"/>
      <w:r w:rsidR="00F855D1" w:rsidRPr="00BF2A38">
        <w:rPr>
          <w:rFonts w:ascii="GHEA Grapalat" w:hAnsi="GHEA Grapalat"/>
          <w:sz w:val="24"/>
          <w:szCs w:val="24"/>
          <w:lang w:val="en-US"/>
        </w:rPr>
        <w:t xml:space="preserve">Դրմբոն </w:t>
      </w:r>
      <w:r w:rsidRPr="00BF2A38">
        <w:rPr>
          <w:rFonts w:ascii="GHEA Grapalat" w:hAnsi="GHEA Grapalat"/>
          <w:sz w:val="24"/>
          <w:szCs w:val="24"/>
          <w:lang w:val="en-US"/>
        </w:rPr>
        <w:t xml:space="preserve"> </w:t>
      </w:r>
      <w:r w:rsidR="00F855D1" w:rsidRPr="00BF2A38">
        <w:rPr>
          <w:rFonts w:ascii="GHEA Grapalat" w:hAnsi="GHEA Grapalat"/>
          <w:sz w:val="24"/>
          <w:szCs w:val="24"/>
          <w:lang w:val="en-US"/>
        </w:rPr>
        <w:t>գ</w:t>
      </w:r>
      <w:r w:rsidR="00907A42">
        <w:rPr>
          <w:rFonts w:ascii="GHEA Grapalat" w:hAnsi="GHEA Grapalat"/>
          <w:sz w:val="24"/>
          <w:szCs w:val="24"/>
          <w:lang w:val="en-US"/>
        </w:rPr>
        <w:t>յուղ</w:t>
      </w:r>
      <w:r w:rsidR="00F855D1" w:rsidRPr="00BF2A38">
        <w:rPr>
          <w:rFonts w:ascii="GHEA Grapalat" w:hAnsi="GHEA Grapalat"/>
          <w:sz w:val="24"/>
          <w:szCs w:val="24"/>
          <w:lang w:val="en-US"/>
        </w:rPr>
        <w:t>ում</w:t>
      </w:r>
      <w:proofErr w:type="gramEnd"/>
      <w:r w:rsidR="0007003E" w:rsidRPr="00BF2A38">
        <w:rPr>
          <w:rFonts w:ascii="GHEA Grapalat" w:hAnsi="GHEA Grapalat"/>
          <w:sz w:val="24"/>
          <w:szCs w:val="24"/>
          <w:lang w:val="en-US"/>
        </w:rPr>
        <w:t>՝ 341.0 հազ դրամ</w:t>
      </w:r>
    </w:p>
    <w:p w:rsidR="00F855D1" w:rsidRPr="00BF2A38" w:rsidRDefault="0007003E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BF2A38">
        <w:rPr>
          <w:rFonts w:ascii="GHEA Grapalat" w:hAnsi="GHEA Grapalat"/>
          <w:sz w:val="24"/>
          <w:szCs w:val="24"/>
          <w:lang w:val="en-US"/>
        </w:rPr>
        <w:t>Ասկերանի շրջան</w:t>
      </w:r>
      <w:r w:rsidR="00F855D1" w:rsidRPr="00BF2A38">
        <w:rPr>
          <w:rFonts w:ascii="GHEA Grapalat" w:hAnsi="GHEA Grapalat"/>
          <w:sz w:val="24"/>
          <w:szCs w:val="24"/>
          <w:lang w:val="en-US"/>
        </w:rPr>
        <w:t>ի Նորագյուղ և Ակնաղբյուր գյուղերում ՝ 1012.8 հազ դրամ</w:t>
      </w:r>
    </w:p>
    <w:p w:rsidR="00AC5F13" w:rsidRPr="00BF2A38" w:rsidRDefault="000870A5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BF2A38">
        <w:rPr>
          <w:rFonts w:ascii="GHEA Grapalat" w:hAnsi="GHEA Grapalat"/>
          <w:sz w:val="24"/>
          <w:szCs w:val="24"/>
          <w:lang w:val="en-US"/>
        </w:rPr>
        <w:t>Մարտունու շրջանի Կարմիր Շուկա և Թաղավարդ գյուղերում՝ 911.4 հազ դրամ</w:t>
      </w:r>
      <w:r w:rsidR="004B10F3" w:rsidRPr="00BF2A3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C741C" w:rsidRPr="002C741C" w:rsidRDefault="00AC5F13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4B10F3">
        <w:rPr>
          <w:rFonts w:ascii="GHEA Grapalat" w:hAnsi="GHEA Grapalat"/>
          <w:sz w:val="24"/>
          <w:szCs w:val="24"/>
          <w:lang w:val="en-US"/>
        </w:rPr>
        <w:tab/>
      </w:r>
      <w:r w:rsidR="001D397B">
        <w:rPr>
          <w:rFonts w:ascii="GHEA Grapalat" w:hAnsi="GHEA Grapalat"/>
          <w:sz w:val="24"/>
          <w:szCs w:val="24"/>
          <w:lang w:val="en-US"/>
        </w:rPr>
        <w:t>«</w:t>
      </w:r>
      <w:r w:rsidRPr="004B10F3">
        <w:rPr>
          <w:rFonts w:ascii="GHEA Grapalat" w:hAnsi="GHEA Grapalat"/>
          <w:sz w:val="24"/>
          <w:szCs w:val="24"/>
        </w:rPr>
        <w:t>Գործազուրկների</w:t>
      </w:r>
      <w:r w:rsidRPr="004B10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10F3">
        <w:rPr>
          <w:rFonts w:ascii="GHEA Grapalat" w:hAnsi="GHEA Grapalat"/>
          <w:sz w:val="24"/>
          <w:szCs w:val="24"/>
        </w:rPr>
        <w:t>և</w:t>
      </w:r>
      <w:r w:rsidRPr="004B10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10F3">
        <w:rPr>
          <w:rFonts w:ascii="GHEA Grapalat" w:hAnsi="GHEA Grapalat"/>
          <w:sz w:val="24"/>
          <w:szCs w:val="24"/>
        </w:rPr>
        <w:t>աշխատանքից</w:t>
      </w:r>
      <w:r w:rsidRPr="004B10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10F3">
        <w:rPr>
          <w:rFonts w:ascii="GHEA Grapalat" w:hAnsi="GHEA Grapalat"/>
          <w:sz w:val="24"/>
          <w:szCs w:val="24"/>
        </w:rPr>
        <w:t>ազատման</w:t>
      </w:r>
      <w:r w:rsidRPr="004B10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10F3">
        <w:rPr>
          <w:rFonts w:ascii="GHEA Grapalat" w:hAnsi="GHEA Grapalat"/>
          <w:sz w:val="24"/>
          <w:szCs w:val="24"/>
        </w:rPr>
        <w:t>ռիսկ</w:t>
      </w:r>
      <w:r w:rsidRPr="004B10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10F3">
        <w:rPr>
          <w:rFonts w:ascii="GHEA Grapalat" w:hAnsi="GHEA Grapalat"/>
          <w:sz w:val="24"/>
          <w:szCs w:val="24"/>
        </w:rPr>
        <w:t>ունեցող</w:t>
      </w:r>
      <w:r w:rsidRPr="004B10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10F3">
        <w:rPr>
          <w:rFonts w:ascii="GHEA Grapalat" w:hAnsi="GHEA Grapalat"/>
          <w:sz w:val="24"/>
          <w:szCs w:val="24"/>
        </w:rPr>
        <w:t>աշխատանք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փնտրող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անձանց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մասնագիտական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ուսուցման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կազմակերպում</w:t>
      </w:r>
      <w:r w:rsidR="001D397B">
        <w:rPr>
          <w:rFonts w:ascii="GHEA Grapalat" w:hAnsi="GHEA Grapalat"/>
          <w:sz w:val="24"/>
          <w:szCs w:val="24"/>
          <w:lang w:val="en-US"/>
        </w:rPr>
        <w:t>»</w:t>
      </w:r>
      <w:r w:rsidR="00F234A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ծրագրով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ԱՀ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Մարտունի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քաղաքում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lastRenderedPageBreak/>
        <w:t>կազմակերպել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="00F631BB">
        <w:rPr>
          <w:rFonts w:ascii="GHEA Grapalat" w:hAnsi="GHEA Grapalat"/>
          <w:sz w:val="24"/>
          <w:szCs w:val="24"/>
          <w:lang w:val="en-US"/>
        </w:rPr>
        <w:t>են</w:t>
      </w:r>
      <w:r w:rsidR="001D397B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2C741C">
        <w:rPr>
          <w:rFonts w:ascii="GHEA Grapalat" w:hAnsi="GHEA Grapalat"/>
          <w:sz w:val="24"/>
          <w:szCs w:val="24"/>
        </w:rPr>
        <w:t>Դերձակ</w:t>
      </w:r>
      <w:r w:rsidR="001D397B">
        <w:rPr>
          <w:rFonts w:ascii="GHEA Grapalat" w:hAnsi="GHEA Grapalat"/>
          <w:sz w:val="24"/>
          <w:szCs w:val="24"/>
          <w:lang w:val="en-US"/>
        </w:rPr>
        <w:t>»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մասնագիտությամբ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մասնագիտական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ուսուցման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դասընթացներ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2C741C">
        <w:rPr>
          <w:rFonts w:ascii="GHEA Grapalat" w:hAnsi="GHEA Grapalat"/>
          <w:sz w:val="24"/>
          <w:szCs w:val="24"/>
        </w:rPr>
        <w:t>որին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մասնակցել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են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Մարտունու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շրջանից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17 </w:t>
      </w:r>
      <w:r w:rsidRPr="002C741C">
        <w:rPr>
          <w:rFonts w:ascii="GHEA Grapalat" w:hAnsi="GHEA Grapalat"/>
          <w:sz w:val="24"/>
          <w:szCs w:val="24"/>
        </w:rPr>
        <w:t>գործազուրկներ</w:t>
      </w:r>
      <w:r w:rsidR="00C55802">
        <w:rPr>
          <w:rFonts w:ascii="GHEA Grapalat" w:hAnsi="GHEA Grapalat"/>
          <w:sz w:val="24"/>
          <w:szCs w:val="24"/>
          <w:lang w:val="en-US"/>
        </w:rPr>
        <w:t xml:space="preserve"> և, որոնք ծ</w:t>
      </w:r>
      <w:r w:rsidRPr="002C741C">
        <w:rPr>
          <w:rFonts w:ascii="GHEA Grapalat" w:hAnsi="GHEA Grapalat"/>
          <w:sz w:val="24"/>
          <w:szCs w:val="24"/>
        </w:rPr>
        <w:t>րագրի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ավարտից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հետո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C741C">
        <w:rPr>
          <w:rFonts w:ascii="GHEA Grapalat" w:hAnsi="GHEA Grapalat"/>
          <w:sz w:val="24"/>
          <w:szCs w:val="24"/>
        </w:rPr>
        <w:t>ստացել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են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համապատասխան</w:t>
      </w:r>
      <w:r w:rsidRPr="002C741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C741C">
        <w:rPr>
          <w:rFonts w:ascii="GHEA Grapalat" w:hAnsi="GHEA Grapalat"/>
          <w:sz w:val="24"/>
          <w:szCs w:val="24"/>
        </w:rPr>
        <w:t>վկայականներ</w:t>
      </w:r>
      <w:r w:rsidR="002C741C" w:rsidRPr="002C741C">
        <w:rPr>
          <w:rFonts w:ascii="GHEA Grapalat" w:hAnsi="GHEA Grapalat"/>
          <w:sz w:val="24"/>
          <w:szCs w:val="24"/>
          <w:lang w:val="en-US"/>
        </w:rPr>
        <w:t>:</w:t>
      </w:r>
    </w:p>
    <w:p w:rsidR="00AC5F13" w:rsidRPr="00EC7A9F" w:rsidRDefault="00AC5F13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EC7A9F">
        <w:rPr>
          <w:rFonts w:ascii="GHEA Grapalat" w:hAnsi="GHEA Grapalat"/>
          <w:sz w:val="24"/>
          <w:szCs w:val="24"/>
          <w:lang w:val="en-US"/>
        </w:rPr>
        <w:tab/>
      </w:r>
      <w:r w:rsidR="001D397B">
        <w:rPr>
          <w:rFonts w:ascii="GHEA Grapalat" w:hAnsi="GHEA Grapalat"/>
          <w:sz w:val="24"/>
          <w:szCs w:val="24"/>
          <w:lang w:val="en-US"/>
        </w:rPr>
        <w:t>«</w:t>
      </w:r>
      <w:r w:rsidRPr="00EC7A9F">
        <w:rPr>
          <w:rFonts w:ascii="GHEA Grapalat" w:hAnsi="GHEA Grapalat"/>
          <w:sz w:val="24"/>
          <w:szCs w:val="24"/>
        </w:rPr>
        <w:t>Ձեռք</w:t>
      </w:r>
      <w:r w:rsidR="00FC15FD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բերած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մասնագիտությամբ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մասնագիտական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աշխատանքային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փորձ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ձեռք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բերելու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համար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գործազուրկներին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աջակցության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տրամադրում</w:t>
      </w:r>
      <w:r w:rsidR="001D397B">
        <w:rPr>
          <w:rFonts w:ascii="GHEA Grapalat" w:hAnsi="GHEA Grapalat"/>
          <w:sz w:val="24"/>
          <w:szCs w:val="24"/>
          <w:lang w:val="en-US"/>
        </w:rPr>
        <w:t>»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185BE0">
        <w:rPr>
          <w:rFonts w:ascii="GHEA Grapalat" w:hAnsi="GHEA Grapalat"/>
          <w:sz w:val="24"/>
          <w:szCs w:val="24"/>
        </w:rPr>
        <w:t>ծրագր</w:t>
      </w:r>
      <w:r w:rsidR="00185BE0">
        <w:rPr>
          <w:rFonts w:ascii="GHEA Grapalat" w:hAnsi="GHEA Grapalat"/>
          <w:sz w:val="24"/>
          <w:szCs w:val="24"/>
          <w:lang w:val="en-US"/>
        </w:rPr>
        <w:t>ի շրջանակներում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կնքվել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061CB6">
        <w:rPr>
          <w:rFonts w:ascii="GHEA Grapalat" w:hAnsi="GHEA Grapalat"/>
          <w:sz w:val="24"/>
          <w:szCs w:val="24"/>
          <w:lang w:val="en-US"/>
        </w:rPr>
        <w:t xml:space="preserve">են 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5 </w:t>
      </w:r>
      <w:r w:rsidRPr="00EC7A9F">
        <w:rPr>
          <w:rFonts w:ascii="GHEA Grapalat" w:hAnsi="GHEA Grapalat"/>
          <w:sz w:val="24"/>
          <w:szCs w:val="24"/>
        </w:rPr>
        <w:t>եռակողմ</w:t>
      </w:r>
      <w:r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7A9F">
        <w:rPr>
          <w:rFonts w:ascii="GHEA Grapalat" w:hAnsi="GHEA Grapalat"/>
          <w:sz w:val="24"/>
          <w:szCs w:val="24"/>
        </w:rPr>
        <w:t>պայմանագրեր</w:t>
      </w:r>
      <w:r w:rsidRPr="00EC7A9F">
        <w:rPr>
          <w:rFonts w:ascii="GHEA Grapalat" w:hAnsi="GHEA Grapalat"/>
          <w:sz w:val="24"/>
          <w:szCs w:val="24"/>
          <w:lang w:val="en-US"/>
        </w:rPr>
        <w:t>:</w:t>
      </w:r>
    </w:p>
    <w:p w:rsidR="00AC5F13" w:rsidRPr="00EC7A9F" w:rsidRDefault="001D397B" w:rsidP="0015124F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="00AC5F13" w:rsidRPr="00EC7A9F">
        <w:rPr>
          <w:rFonts w:ascii="GHEA Grapalat" w:hAnsi="GHEA Grapalat"/>
          <w:sz w:val="24"/>
          <w:szCs w:val="24"/>
        </w:rPr>
        <w:t>Աշխատաշուկայում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անմրցունակ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անձանց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աշխատանքի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տեղավորման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դեպքում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գործատուին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միանվագ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փոխհատուցման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տրամադրում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185BE0">
        <w:rPr>
          <w:rFonts w:ascii="GHEA Grapalat" w:hAnsi="GHEA Grapalat"/>
          <w:sz w:val="24"/>
          <w:szCs w:val="24"/>
        </w:rPr>
        <w:t>ծրագր</w:t>
      </w:r>
      <w:r w:rsidR="00185BE0">
        <w:rPr>
          <w:rFonts w:ascii="GHEA Grapalat" w:hAnsi="GHEA Grapalat"/>
          <w:sz w:val="24"/>
          <w:szCs w:val="24"/>
          <w:lang w:val="en-US"/>
        </w:rPr>
        <w:t xml:space="preserve">ի շրջանակներում </w:t>
      </w:r>
      <w:r w:rsidR="00AC5F13" w:rsidRPr="00EC7A9F">
        <w:rPr>
          <w:rFonts w:ascii="GHEA Grapalat" w:hAnsi="GHEA Grapalat"/>
          <w:sz w:val="24"/>
          <w:szCs w:val="24"/>
        </w:rPr>
        <w:t>կնքվել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061CB6">
        <w:rPr>
          <w:rFonts w:ascii="GHEA Grapalat" w:hAnsi="GHEA Grapalat"/>
          <w:sz w:val="24"/>
          <w:szCs w:val="24"/>
          <w:lang w:val="en-US"/>
        </w:rPr>
        <w:t>են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2 </w:t>
      </w:r>
      <w:r w:rsidR="00AC5F13" w:rsidRPr="00EC7A9F">
        <w:rPr>
          <w:rFonts w:ascii="GHEA Grapalat" w:hAnsi="GHEA Grapalat"/>
          <w:sz w:val="24"/>
          <w:szCs w:val="24"/>
        </w:rPr>
        <w:t>եռակողմ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 xml:space="preserve"> </w:t>
      </w:r>
      <w:r w:rsidR="00AC5F13" w:rsidRPr="00EC7A9F">
        <w:rPr>
          <w:rFonts w:ascii="GHEA Grapalat" w:hAnsi="GHEA Grapalat"/>
          <w:sz w:val="24"/>
          <w:szCs w:val="24"/>
        </w:rPr>
        <w:t>պայմանագրեր</w:t>
      </w:r>
      <w:r w:rsidR="00AC5F13" w:rsidRPr="00EC7A9F">
        <w:rPr>
          <w:rFonts w:ascii="GHEA Grapalat" w:hAnsi="GHEA Grapalat"/>
          <w:sz w:val="24"/>
          <w:szCs w:val="24"/>
          <w:lang w:val="en-US"/>
        </w:rPr>
        <w:t>:</w:t>
      </w:r>
    </w:p>
    <w:p w:rsidR="00755A12" w:rsidRPr="00AC5F13" w:rsidRDefault="00755A12" w:rsidP="00004BD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004BD8" w:rsidRPr="007B5676" w:rsidRDefault="00004BD8" w:rsidP="00004BD8">
      <w:pPr>
        <w:tabs>
          <w:tab w:val="left" w:pos="6237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86C04">
        <w:rPr>
          <w:rFonts w:ascii="GHEA Grapalat" w:hAnsi="GHEA Grapalat"/>
          <w:b/>
          <w:sz w:val="24"/>
          <w:szCs w:val="24"/>
        </w:rPr>
        <w:t>Կենսաթոշակային</w:t>
      </w:r>
      <w:r w:rsidRPr="007B567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ապահովություն</w:t>
      </w:r>
    </w:p>
    <w:p w:rsidR="00CD7389" w:rsidRPr="00BC0263" w:rsidRDefault="00CD7389" w:rsidP="00CD7389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C0263">
        <w:rPr>
          <w:rFonts w:ascii="GHEA Grapalat" w:hAnsi="GHEA Grapalat"/>
          <w:sz w:val="24"/>
          <w:szCs w:val="24"/>
        </w:rPr>
        <w:t>Կենսաթոշակային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ապահովության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ոլորտում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կենսաթոշակառուների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սոցիալական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վիճակի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բարելավման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նպատակով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ներ</w:t>
      </w:r>
      <w:r w:rsidR="0059398D" w:rsidRPr="0059398D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98D">
        <w:rPr>
          <w:rFonts w:ascii="GHEA Grapalat" w:hAnsi="GHEA Grapalat"/>
          <w:sz w:val="24"/>
          <w:szCs w:val="24"/>
          <w:lang w:val="en-US"/>
        </w:rPr>
        <w:t>է</w:t>
      </w:r>
      <w:r w:rsidR="0059398D" w:rsidRPr="005939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դրվել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նոր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գործիք՝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նվազագույն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կենսաթոշակ</w:t>
      </w:r>
      <w:r w:rsidRPr="00BC0263">
        <w:rPr>
          <w:rFonts w:ascii="GHEA Grapalat" w:hAnsi="GHEA Grapalat"/>
          <w:sz w:val="24"/>
          <w:szCs w:val="24"/>
          <w:lang w:val="fr-FR"/>
        </w:rPr>
        <w:t>:</w:t>
      </w:r>
    </w:p>
    <w:p w:rsidR="00CD7389" w:rsidRPr="00BC0263" w:rsidRDefault="00CD7389" w:rsidP="00CD7389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C0263">
        <w:rPr>
          <w:rFonts w:ascii="GHEA Grapalat" w:hAnsi="GHEA Grapalat"/>
          <w:sz w:val="24"/>
          <w:szCs w:val="24"/>
        </w:rPr>
        <w:t>Շարքային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զինծառայողների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C0263">
        <w:rPr>
          <w:rFonts w:ascii="GHEA Grapalat" w:hAnsi="GHEA Grapalat"/>
          <w:sz w:val="24"/>
          <w:szCs w:val="24"/>
        </w:rPr>
        <w:t>սոցիալական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և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աշխատանքային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կենսաթոշակառուների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համար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նվազագույն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կենսաթոշակի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չափը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սահմանվել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է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25500 </w:t>
      </w:r>
      <w:r w:rsidRPr="00BC0263">
        <w:rPr>
          <w:rFonts w:ascii="GHEA Grapalat" w:hAnsi="GHEA Grapalat"/>
          <w:sz w:val="24"/>
          <w:szCs w:val="24"/>
        </w:rPr>
        <w:t>ՀՀ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դրամ</w:t>
      </w:r>
      <w:r w:rsidRPr="00BC0263">
        <w:rPr>
          <w:rFonts w:ascii="GHEA Grapalat" w:hAnsi="GHEA Grapalat"/>
          <w:sz w:val="24"/>
          <w:szCs w:val="24"/>
          <w:lang w:val="fr-FR"/>
        </w:rPr>
        <w:t>:</w:t>
      </w:r>
    </w:p>
    <w:p w:rsidR="00CD7389" w:rsidRPr="00BC0263" w:rsidRDefault="00CD7389" w:rsidP="00CD7389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C0263">
        <w:rPr>
          <w:rFonts w:ascii="GHEA Grapalat" w:hAnsi="GHEA Grapalat"/>
          <w:sz w:val="24"/>
          <w:szCs w:val="24"/>
        </w:rPr>
        <w:t>Նախարարության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կողմից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98D">
        <w:rPr>
          <w:rFonts w:ascii="GHEA Grapalat" w:hAnsi="GHEA Grapalat"/>
          <w:sz w:val="24"/>
          <w:szCs w:val="24"/>
          <w:lang w:val="fr-FR"/>
        </w:rPr>
        <w:t>մշակ</w:t>
      </w:r>
      <w:r w:rsidRPr="00BC0263">
        <w:rPr>
          <w:rFonts w:ascii="GHEA Grapalat" w:hAnsi="GHEA Grapalat"/>
          <w:sz w:val="24"/>
          <w:szCs w:val="24"/>
        </w:rPr>
        <w:t>վել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98D">
        <w:rPr>
          <w:rFonts w:ascii="GHEA Grapalat" w:hAnsi="GHEA Grapalat"/>
          <w:sz w:val="24"/>
          <w:szCs w:val="24"/>
          <w:lang w:val="fr-FR"/>
        </w:rPr>
        <w:t>են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Արցախի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Հանրապետությունում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պարտադիր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կուտակային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կենսաթոշակային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համակարգի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ներդրման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98D">
        <w:rPr>
          <w:rFonts w:ascii="GHEA Grapalat" w:hAnsi="GHEA Grapalat"/>
          <w:sz w:val="24"/>
          <w:szCs w:val="24"/>
          <w:lang w:val="fr-FR"/>
        </w:rPr>
        <w:t xml:space="preserve">հետ կապված </w:t>
      </w:r>
      <w:r w:rsidRPr="00BC0263">
        <w:rPr>
          <w:rFonts w:ascii="GHEA Grapalat" w:hAnsi="GHEA Grapalat"/>
          <w:sz w:val="24"/>
          <w:szCs w:val="24"/>
        </w:rPr>
        <w:t>անհրաժեշտ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իրավական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ակտերի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="0059398D">
        <w:rPr>
          <w:rFonts w:ascii="GHEA Grapalat" w:hAnsi="GHEA Grapalat"/>
          <w:sz w:val="24"/>
          <w:szCs w:val="24"/>
          <w:lang w:val="fr-FR"/>
        </w:rPr>
        <w:t xml:space="preserve">նախագծերը, ինչպես նաև իրականացվել </w:t>
      </w:r>
      <w:r w:rsidR="00BF2CAD">
        <w:rPr>
          <w:rFonts w:ascii="GHEA Grapalat" w:hAnsi="GHEA Grapalat"/>
          <w:sz w:val="24"/>
          <w:szCs w:val="24"/>
        </w:rPr>
        <w:t>են</w:t>
      </w:r>
      <w:r w:rsidR="00BF2CAD" w:rsidRPr="0046732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հասարակության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իրազեկման</w:t>
      </w:r>
      <w:r w:rsidRPr="00BC026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C0263">
        <w:rPr>
          <w:rFonts w:ascii="GHEA Grapalat" w:hAnsi="GHEA Grapalat"/>
          <w:sz w:val="24"/>
          <w:szCs w:val="24"/>
        </w:rPr>
        <w:t>աշխատանքներ</w:t>
      </w:r>
      <w:r w:rsidRPr="00BC0263">
        <w:rPr>
          <w:rFonts w:ascii="GHEA Grapalat" w:hAnsi="GHEA Grapalat"/>
          <w:sz w:val="24"/>
          <w:szCs w:val="24"/>
          <w:lang w:val="fr-FR"/>
        </w:rPr>
        <w:t>:</w:t>
      </w:r>
    </w:p>
    <w:p w:rsidR="00CD7389" w:rsidRDefault="00CD7389" w:rsidP="00CD7389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744968">
        <w:rPr>
          <w:rFonts w:ascii="GHEA Grapalat" w:hAnsi="GHEA Grapalat"/>
          <w:sz w:val="24"/>
          <w:szCs w:val="24"/>
        </w:rPr>
        <w:t>Կրկնապատկվել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է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Հայրենական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մեծ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պատերազմի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վետերանների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ամենամսյա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պատվովճարի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չափը՝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սահմանելով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100 000 </w:t>
      </w:r>
      <w:r w:rsidR="00343F75">
        <w:rPr>
          <w:rFonts w:ascii="GHEA Grapalat" w:hAnsi="GHEA Grapalat"/>
          <w:sz w:val="24"/>
          <w:szCs w:val="24"/>
          <w:lang w:val="fr-FR"/>
        </w:rPr>
        <w:t xml:space="preserve">ՀՀ </w:t>
      </w:r>
      <w:r w:rsidRPr="00744968">
        <w:rPr>
          <w:rFonts w:ascii="GHEA Grapalat" w:hAnsi="GHEA Grapalat"/>
          <w:sz w:val="24"/>
          <w:szCs w:val="24"/>
        </w:rPr>
        <w:t>դրամ</w:t>
      </w:r>
      <w:r w:rsidRPr="00744968">
        <w:rPr>
          <w:rFonts w:ascii="GHEA Grapalat" w:hAnsi="GHEA Grapalat"/>
          <w:sz w:val="24"/>
          <w:szCs w:val="24"/>
          <w:lang w:val="fr-FR"/>
        </w:rPr>
        <w:t>:</w:t>
      </w:r>
    </w:p>
    <w:p w:rsidR="008320D7" w:rsidRPr="00744968" w:rsidRDefault="008320D7" w:rsidP="00CD7389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9712CA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fr-FR"/>
        </w:rPr>
        <w:t>Վաստակավոր</w:t>
      </w:r>
      <w:r w:rsidRPr="009712CA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պատվավոր կոչման արժանացած անձանց համար սահմանվել է ամենամսյա պատվովճար 20.000 ՀՀ դրամի չափով</w:t>
      </w:r>
      <w:r w:rsidR="00467329">
        <w:rPr>
          <w:rFonts w:ascii="GHEA Grapalat" w:hAnsi="GHEA Grapalat"/>
          <w:sz w:val="24"/>
          <w:szCs w:val="24"/>
        </w:rPr>
        <w:t>՝</w:t>
      </w:r>
      <w:r w:rsidR="00343F75">
        <w:rPr>
          <w:rFonts w:ascii="GHEA Grapalat" w:hAnsi="GHEA Grapalat"/>
          <w:sz w:val="24"/>
          <w:szCs w:val="24"/>
          <w:lang w:val="fr-FR"/>
        </w:rPr>
        <w:t xml:space="preserve"> սկսած 2020թ. հունվարի 1-ից</w:t>
      </w:r>
      <w:r w:rsidR="00343F75">
        <w:rPr>
          <w:rFonts w:ascii="Courier New" w:hAnsi="Courier New" w:cs="Courier New"/>
          <w:sz w:val="24"/>
          <w:szCs w:val="24"/>
          <w:lang w:val="fr-FR"/>
        </w:rPr>
        <w:t>:</w:t>
      </w:r>
    </w:p>
    <w:p w:rsidR="00CD7389" w:rsidRPr="00744968" w:rsidRDefault="00CD7389" w:rsidP="00CD7389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744968">
        <w:rPr>
          <w:rFonts w:ascii="GHEA Grapalat" w:hAnsi="GHEA Grapalat"/>
          <w:sz w:val="24"/>
          <w:szCs w:val="24"/>
        </w:rPr>
        <w:t>Հաշվետու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ժամանակաշրջանում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կենսաթոշակ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է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նշանակվել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1426 </w:t>
      </w:r>
      <w:r w:rsidRPr="00744968">
        <w:rPr>
          <w:rFonts w:ascii="GHEA Grapalat" w:hAnsi="GHEA Grapalat"/>
          <w:sz w:val="24"/>
          <w:szCs w:val="24"/>
        </w:rPr>
        <w:t>հոգու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44968">
        <w:rPr>
          <w:rFonts w:ascii="GHEA Grapalat" w:hAnsi="GHEA Grapalat"/>
          <w:sz w:val="24"/>
          <w:szCs w:val="24"/>
        </w:rPr>
        <w:t>վերահաշվարկվել</w:t>
      </w:r>
      <w:r w:rsidR="002769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3277 </w:t>
      </w:r>
      <w:r w:rsidRPr="00744968">
        <w:rPr>
          <w:rFonts w:ascii="GHEA Grapalat" w:hAnsi="GHEA Grapalat"/>
          <w:sz w:val="24"/>
          <w:szCs w:val="24"/>
        </w:rPr>
        <w:t>կենսաթոշակային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գործ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, </w:t>
      </w:r>
      <w:r w:rsidR="002769FA" w:rsidRPr="00744968">
        <w:rPr>
          <w:rFonts w:ascii="GHEA Grapalat" w:hAnsi="GHEA Grapalat"/>
          <w:sz w:val="24"/>
          <w:szCs w:val="24"/>
          <w:lang w:val="fr-FR"/>
        </w:rPr>
        <w:t xml:space="preserve">1554 </w:t>
      </w:r>
      <w:r w:rsidR="002769FA" w:rsidRPr="00744968">
        <w:rPr>
          <w:rFonts w:ascii="GHEA Grapalat" w:hAnsi="GHEA Grapalat"/>
          <w:sz w:val="24"/>
          <w:szCs w:val="24"/>
        </w:rPr>
        <w:t>չաշխատող</w:t>
      </w:r>
      <w:r w:rsidR="002769FA"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="002769FA" w:rsidRPr="00744968">
        <w:rPr>
          <w:rFonts w:ascii="GHEA Grapalat" w:hAnsi="GHEA Grapalat"/>
          <w:sz w:val="24"/>
          <w:szCs w:val="24"/>
        </w:rPr>
        <w:t>կանանց</w:t>
      </w:r>
      <w:r w:rsidR="002769FA" w:rsidRPr="002769FA">
        <w:rPr>
          <w:rFonts w:ascii="GHEA Grapalat" w:hAnsi="GHEA Grapalat"/>
          <w:sz w:val="24"/>
          <w:szCs w:val="24"/>
          <w:lang w:val="fr-FR"/>
        </w:rPr>
        <w:t xml:space="preserve"> </w:t>
      </w:r>
      <w:r w:rsidR="002769FA"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="002769FA" w:rsidRPr="00744968">
        <w:rPr>
          <w:rFonts w:ascii="GHEA Grapalat" w:hAnsi="GHEA Grapalat"/>
          <w:sz w:val="24"/>
          <w:szCs w:val="24"/>
        </w:rPr>
        <w:t>նշանակվել</w:t>
      </w:r>
      <w:r w:rsidR="002769FA" w:rsidRPr="002769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մայրության</w:t>
      </w:r>
      <w:r w:rsidRPr="0074496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44968">
        <w:rPr>
          <w:rFonts w:ascii="GHEA Grapalat" w:hAnsi="GHEA Grapalat"/>
          <w:sz w:val="24"/>
          <w:szCs w:val="24"/>
        </w:rPr>
        <w:t>նպաստ</w:t>
      </w:r>
      <w:r w:rsidRPr="00744968">
        <w:rPr>
          <w:rFonts w:ascii="GHEA Grapalat" w:hAnsi="GHEA Grapalat"/>
          <w:sz w:val="24"/>
          <w:szCs w:val="24"/>
          <w:lang w:val="fr-FR"/>
        </w:rPr>
        <w:t>:</w:t>
      </w:r>
    </w:p>
    <w:p w:rsidR="00E82655" w:rsidRDefault="00CD7389" w:rsidP="00E82655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24B24">
        <w:rPr>
          <w:rFonts w:ascii="GHEA Grapalat" w:hAnsi="GHEA Grapalat"/>
          <w:sz w:val="24"/>
          <w:szCs w:val="24"/>
          <w:lang w:val="fr-FR"/>
        </w:rPr>
        <w:t>2019</w:t>
      </w:r>
      <w:r w:rsidRPr="00324B24">
        <w:rPr>
          <w:rFonts w:ascii="GHEA Grapalat" w:hAnsi="GHEA Grapalat"/>
          <w:sz w:val="24"/>
          <w:szCs w:val="24"/>
        </w:rPr>
        <w:t>թ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324B24">
        <w:rPr>
          <w:rFonts w:ascii="GHEA Grapalat" w:hAnsi="GHEA Grapalat"/>
          <w:sz w:val="24"/>
          <w:szCs w:val="24"/>
        </w:rPr>
        <w:t>վճարվել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են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12.0 </w:t>
      </w:r>
      <w:r w:rsidRPr="00324B24">
        <w:rPr>
          <w:rFonts w:ascii="GHEA Grapalat" w:hAnsi="GHEA Grapalat"/>
          <w:sz w:val="24"/>
          <w:szCs w:val="24"/>
        </w:rPr>
        <w:t>մլրդ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կենսաթոշակներ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, 713.3 </w:t>
      </w:r>
      <w:r w:rsidRPr="00324B24">
        <w:rPr>
          <w:rFonts w:ascii="GHEA Grapalat" w:hAnsi="GHEA Grapalat"/>
          <w:sz w:val="24"/>
          <w:szCs w:val="24"/>
        </w:rPr>
        <w:t>մլն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324B24">
        <w:rPr>
          <w:rFonts w:ascii="GHEA Grapalat" w:hAnsi="GHEA Grapalat"/>
          <w:sz w:val="24"/>
          <w:szCs w:val="24"/>
        </w:rPr>
        <w:t>պարգևավճարներ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և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դրամական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օգնություններ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, 24.7 </w:t>
      </w:r>
      <w:r w:rsidRPr="00324B24">
        <w:rPr>
          <w:rFonts w:ascii="GHEA Grapalat" w:hAnsi="GHEA Grapalat"/>
          <w:sz w:val="24"/>
          <w:szCs w:val="24"/>
        </w:rPr>
        <w:t>մլն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պատվովճարներ</w:t>
      </w:r>
      <w:r w:rsidRPr="00324B24">
        <w:rPr>
          <w:rFonts w:ascii="GHEA Grapalat" w:hAnsi="GHEA Grapalat"/>
          <w:sz w:val="24"/>
          <w:szCs w:val="24"/>
          <w:lang w:val="fr-FR"/>
        </w:rPr>
        <w:t>:</w:t>
      </w:r>
    </w:p>
    <w:p w:rsidR="00CD7389" w:rsidRPr="00324B24" w:rsidRDefault="00CD7389" w:rsidP="00E82655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24B24">
        <w:rPr>
          <w:rFonts w:ascii="GHEA Grapalat" w:hAnsi="GHEA Grapalat"/>
          <w:sz w:val="24"/>
          <w:szCs w:val="24"/>
          <w:lang w:val="fr-FR"/>
        </w:rPr>
        <w:t>2020</w:t>
      </w:r>
      <w:r w:rsidRPr="00324B24">
        <w:rPr>
          <w:rFonts w:ascii="GHEA Grapalat" w:hAnsi="GHEA Grapalat"/>
          <w:sz w:val="24"/>
          <w:szCs w:val="24"/>
        </w:rPr>
        <w:t>թ</w:t>
      </w:r>
      <w:r w:rsidR="00AF3C60" w:rsidRPr="00AF3C60">
        <w:rPr>
          <w:rFonts w:ascii="GHEA Grapalat" w:hAnsi="GHEA Grapalat"/>
          <w:sz w:val="24"/>
          <w:szCs w:val="24"/>
          <w:lang w:val="fr-FR"/>
        </w:rPr>
        <w:t>.</w:t>
      </w:r>
      <w:r w:rsidR="00AF3C6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հունվարի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324B24">
        <w:rPr>
          <w:rFonts w:ascii="GHEA Grapalat" w:hAnsi="GHEA Grapalat"/>
          <w:sz w:val="24"/>
          <w:szCs w:val="24"/>
        </w:rPr>
        <w:t>ի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դրությամբ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աշխատանքային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324B24">
        <w:rPr>
          <w:rFonts w:ascii="GHEA Grapalat" w:hAnsi="GHEA Grapalat"/>
          <w:sz w:val="24"/>
          <w:szCs w:val="24"/>
        </w:rPr>
        <w:t>զինվորական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324B24">
        <w:rPr>
          <w:rFonts w:ascii="GHEA Grapalat" w:hAnsi="GHEA Grapalat"/>
          <w:sz w:val="24"/>
          <w:szCs w:val="24"/>
        </w:rPr>
        <w:t>շարքային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324B24">
        <w:rPr>
          <w:rFonts w:ascii="GHEA Grapalat" w:hAnsi="GHEA Grapalat"/>
          <w:sz w:val="24"/>
          <w:szCs w:val="24"/>
        </w:rPr>
        <w:t>և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սոցիալական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կենսաթոշակ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ստացողների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թիվը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կազմել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է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22123 </w:t>
      </w:r>
      <w:r w:rsidRPr="00324B24">
        <w:rPr>
          <w:rFonts w:ascii="GHEA Grapalat" w:hAnsi="GHEA Grapalat"/>
          <w:sz w:val="24"/>
          <w:szCs w:val="24"/>
        </w:rPr>
        <w:t>անձ</w:t>
      </w:r>
      <w:r w:rsidRPr="00324B24">
        <w:rPr>
          <w:rFonts w:ascii="GHEA Grapalat" w:hAnsi="GHEA Grapalat"/>
          <w:sz w:val="24"/>
          <w:szCs w:val="24"/>
          <w:lang w:val="fr-FR"/>
        </w:rPr>
        <w:t>:</w:t>
      </w:r>
    </w:p>
    <w:p w:rsidR="00E82655" w:rsidRDefault="00CD7389" w:rsidP="00E82655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24B24">
        <w:rPr>
          <w:rFonts w:ascii="GHEA Grapalat" w:hAnsi="GHEA Grapalat"/>
          <w:sz w:val="24"/>
          <w:szCs w:val="24"/>
          <w:lang w:val="fr-FR"/>
        </w:rPr>
        <w:lastRenderedPageBreak/>
        <w:t>2019</w:t>
      </w:r>
      <w:r w:rsidRPr="00324B24">
        <w:rPr>
          <w:rFonts w:ascii="GHEA Grapalat" w:hAnsi="GHEA Grapalat"/>
          <w:sz w:val="24"/>
          <w:szCs w:val="24"/>
        </w:rPr>
        <w:t>թ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324B24">
        <w:rPr>
          <w:rFonts w:ascii="GHEA Grapalat" w:hAnsi="GHEA Grapalat"/>
          <w:sz w:val="24"/>
          <w:szCs w:val="24"/>
        </w:rPr>
        <w:t>աշխատանքային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կենսաթոշակի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միջին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չափը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կազմել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է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43.1 </w:t>
      </w:r>
      <w:r w:rsidRPr="00324B24">
        <w:rPr>
          <w:rFonts w:ascii="GHEA Grapalat" w:hAnsi="GHEA Grapalat"/>
          <w:sz w:val="24"/>
          <w:szCs w:val="24"/>
        </w:rPr>
        <w:t>հազար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324B24">
        <w:rPr>
          <w:rFonts w:ascii="GHEA Grapalat" w:hAnsi="GHEA Grapalat"/>
          <w:sz w:val="24"/>
          <w:szCs w:val="24"/>
        </w:rPr>
        <w:t>զինվորական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324B24">
        <w:rPr>
          <w:rFonts w:ascii="GHEA Grapalat" w:hAnsi="GHEA Grapalat"/>
          <w:sz w:val="24"/>
          <w:szCs w:val="24"/>
        </w:rPr>
        <w:t>շարքային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324B24">
        <w:rPr>
          <w:rFonts w:ascii="GHEA Grapalat" w:hAnsi="GHEA Grapalat"/>
          <w:sz w:val="24"/>
          <w:szCs w:val="24"/>
        </w:rPr>
        <w:t>կենսաթոշակի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միջին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չափը՝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26.8 </w:t>
      </w:r>
      <w:r w:rsidRPr="00324B24">
        <w:rPr>
          <w:rFonts w:ascii="GHEA Grapalat" w:hAnsi="GHEA Grapalat"/>
          <w:sz w:val="24"/>
          <w:szCs w:val="24"/>
        </w:rPr>
        <w:t>հազար</w:t>
      </w:r>
      <w:r w:rsidR="00E82655" w:rsidRPr="00E8265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</w:t>
      </w:r>
      <w:r w:rsidR="004A2942" w:rsidRPr="004A2942">
        <w:rPr>
          <w:rFonts w:ascii="GHEA Grapalat" w:hAnsi="GHEA Grapalat"/>
          <w:sz w:val="24"/>
          <w:szCs w:val="24"/>
          <w:lang w:val="fr-FR"/>
        </w:rPr>
        <w:t>,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իսկ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սոցիալական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կենսաթոշակի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միջին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չափը՝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25.6 </w:t>
      </w:r>
      <w:r w:rsidRPr="00324B24">
        <w:rPr>
          <w:rFonts w:ascii="GHEA Grapalat" w:hAnsi="GHEA Grapalat"/>
          <w:sz w:val="24"/>
          <w:szCs w:val="24"/>
        </w:rPr>
        <w:t>հազար</w:t>
      </w:r>
      <w:r w:rsidRPr="00324B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24B24">
        <w:rPr>
          <w:rFonts w:ascii="GHEA Grapalat" w:hAnsi="GHEA Grapalat"/>
          <w:sz w:val="24"/>
          <w:szCs w:val="24"/>
        </w:rPr>
        <w:t>դրամ</w:t>
      </w:r>
      <w:r w:rsidRPr="00324B24">
        <w:rPr>
          <w:rFonts w:ascii="GHEA Grapalat" w:hAnsi="GHEA Grapalat"/>
          <w:sz w:val="24"/>
          <w:szCs w:val="24"/>
          <w:lang w:val="fr-FR"/>
        </w:rPr>
        <w:t>:</w:t>
      </w:r>
    </w:p>
    <w:p w:rsidR="00CD7389" w:rsidRPr="00A36B9C" w:rsidRDefault="00CD7389" w:rsidP="00E82655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36B9C">
        <w:rPr>
          <w:rFonts w:ascii="GHEA Grapalat" w:hAnsi="GHEA Grapalat"/>
          <w:sz w:val="24"/>
          <w:szCs w:val="24"/>
          <w:lang w:val="af-ZA"/>
        </w:rPr>
        <w:t xml:space="preserve">    </w:t>
      </w:r>
    </w:p>
    <w:p w:rsidR="00552B08" w:rsidRPr="00AF3C60" w:rsidRDefault="00552B08" w:rsidP="00552B08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24B24">
        <w:rPr>
          <w:rFonts w:ascii="GHEA Grapalat" w:hAnsi="GHEA Grapalat"/>
          <w:b/>
          <w:sz w:val="24"/>
          <w:szCs w:val="24"/>
        </w:rPr>
        <w:t>Հաշմանդամներ</w:t>
      </w:r>
      <w:r w:rsidRPr="00324B2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24B24">
        <w:rPr>
          <w:rFonts w:ascii="GHEA Grapalat" w:hAnsi="GHEA Grapalat"/>
          <w:b/>
          <w:sz w:val="24"/>
          <w:szCs w:val="24"/>
        </w:rPr>
        <w:t>և</w:t>
      </w:r>
      <w:r w:rsidRPr="00324B2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24B24">
        <w:rPr>
          <w:rFonts w:ascii="GHEA Grapalat" w:hAnsi="GHEA Grapalat"/>
          <w:b/>
          <w:sz w:val="24"/>
          <w:szCs w:val="24"/>
        </w:rPr>
        <w:t>տարեցներ</w:t>
      </w:r>
    </w:p>
    <w:p w:rsidR="007B5676" w:rsidRPr="00324B24" w:rsidRDefault="00AF3C60" w:rsidP="007B5676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F3C60">
        <w:rPr>
          <w:rFonts w:ascii="GHEA Grapalat" w:hAnsi="GHEA Grapalat"/>
          <w:sz w:val="24"/>
          <w:szCs w:val="24"/>
          <w:lang w:val="af-ZA"/>
        </w:rPr>
        <w:t>2019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AF3C60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="007B5676" w:rsidRPr="00324B24">
        <w:rPr>
          <w:rFonts w:ascii="GHEA Grapalat" w:hAnsi="GHEA Grapalat"/>
          <w:sz w:val="24"/>
          <w:szCs w:val="24"/>
        </w:rPr>
        <w:t>աշմանդամության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բնագավառում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վարվող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քաղաքականությունն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ու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պետական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նպատակային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ծրագրերն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ուղղված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է</w:t>
      </w:r>
      <w:r w:rsidR="00757BF9">
        <w:rPr>
          <w:rFonts w:ascii="GHEA Grapalat" w:hAnsi="GHEA Grapalat"/>
          <w:sz w:val="24"/>
          <w:szCs w:val="24"/>
          <w:lang w:val="en-US"/>
        </w:rPr>
        <w:t>ին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հաշմանդամություն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ունեցող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անձանց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իրավունքների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պաշտպանությանը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, </w:t>
      </w:r>
      <w:r w:rsidR="007B5676" w:rsidRPr="00324B24">
        <w:rPr>
          <w:rFonts w:ascii="GHEA Grapalat" w:hAnsi="GHEA Grapalat"/>
          <w:sz w:val="24"/>
          <w:szCs w:val="24"/>
        </w:rPr>
        <w:t>նրանց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համար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հավասար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հնարավորությունների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ու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մատչելի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պայմանների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 xml:space="preserve"> </w:t>
      </w:r>
      <w:r w:rsidR="007B5676" w:rsidRPr="00324B24">
        <w:rPr>
          <w:rFonts w:ascii="GHEA Grapalat" w:hAnsi="GHEA Grapalat"/>
          <w:sz w:val="24"/>
          <w:szCs w:val="24"/>
        </w:rPr>
        <w:t>ապահովմանը</w:t>
      </w:r>
      <w:r w:rsidR="007B5676" w:rsidRPr="00324B24">
        <w:rPr>
          <w:rFonts w:ascii="GHEA Grapalat" w:hAnsi="GHEA Grapalat"/>
          <w:sz w:val="24"/>
          <w:szCs w:val="24"/>
          <w:lang w:val="af-ZA"/>
        </w:rPr>
        <w:t>:</w:t>
      </w:r>
    </w:p>
    <w:p w:rsidR="007B5676" w:rsidRPr="00907231" w:rsidRDefault="007B5676" w:rsidP="007B5676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907231">
        <w:rPr>
          <w:rFonts w:ascii="GHEA Grapalat" w:hAnsi="GHEA Grapalat"/>
          <w:sz w:val="24"/>
          <w:szCs w:val="24"/>
          <w:lang w:val="af-ZA"/>
        </w:rPr>
        <w:t>2020</w:t>
      </w:r>
      <w:r w:rsidRPr="00907231">
        <w:rPr>
          <w:rFonts w:ascii="GHEA Grapalat" w:hAnsi="GHEA Grapalat"/>
          <w:sz w:val="24"/>
          <w:szCs w:val="24"/>
        </w:rPr>
        <w:t>թ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07231">
        <w:rPr>
          <w:rFonts w:ascii="GHEA Grapalat" w:hAnsi="GHEA Grapalat"/>
          <w:sz w:val="24"/>
          <w:szCs w:val="24"/>
        </w:rPr>
        <w:t>հունվարի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907231">
        <w:rPr>
          <w:rFonts w:ascii="GHEA Grapalat" w:hAnsi="GHEA Grapalat"/>
          <w:sz w:val="24"/>
          <w:szCs w:val="24"/>
        </w:rPr>
        <w:t>ի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դրությամբ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հաշմանդամների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հաշվառման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շտեմարանում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07231">
        <w:rPr>
          <w:rFonts w:ascii="GHEA Grapalat" w:hAnsi="GHEA Grapalat"/>
          <w:sz w:val="24"/>
          <w:szCs w:val="24"/>
        </w:rPr>
        <w:t>հաշվառված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է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8730 </w:t>
      </w:r>
      <w:r w:rsidRPr="00907231">
        <w:rPr>
          <w:rFonts w:ascii="GHEA Grapalat" w:hAnsi="GHEA Grapalat"/>
          <w:sz w:val="24"/>
          <w:szCs w:val="24"/>
        </w:rPr>
        <w:t>հաշմանդամ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(2019</w:t>
      </w:r>
      <w:r w:rsidRPr="00907231">
        <w:rPr>
          <w:rFonts w:ascii="GHEA Grapalat" w:hAnsi="GHEA Grapalat"/>
          <w:sz w:val="24"/>
          <w:szCs w:val="24"/>
        </w:rPr>
        <w:t>թ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հունվարի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907231">
        <w:rPr>
          <w:rFonts w:ascii="GHEA Grapalat" w:hAnsi="GHEA Grapalat"/>
          <w:sz w:val="24"/>
          <w:szCs w:val="24"/>
        </w:rPr>
        <w:t>ի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դրությամբ՝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8854), </w:t>
      </w:r>
      <w:r w:rsidRPr="00907231">
        <w:rPr>
          <w:rFonts w:ascii="GHEA Grapalat" w:hAnsi="GHEA Grapalat"/>
          <w:sz w:val="24"/>
          <w:szCs w:val="24"/>
        </w:rPr>
        <w:t>որոնցից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384-</w:t>
      </w:r>
      <w:r w:rsidRPr="00907231">
        <w:rPr>
          <w:rFonts w:ascii="GHEA Grapalat" w:hAnsi="GHEA Grapalat"/>
          <w:sz w:val="24"/>
          <w:szCs w:val="24"/>
        </w:rPr>
        <w:t>ը՝</w:t>
      </w:r>
      <w:r w:rsidR="00324B24"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հաշմանդամ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երեխա</w:t>
      </w:r>
      <w:r w:rsidRPr="00907231">
        <w:rPr>
          <w:rFonts w:ascii="GHEA Grapalat" w:hAnsi="GHEA Grapalat"/>
          <w:sz w:val="24"/>
          <w:szCs w:val="24"/>
          <w:lang w:val="af-ZA"/>
        </w:rPr>
        <w:t>: 2340</w:t>
      </w:r>
      <w:r w:rsidR="008D61A3" w:rsidRPr="008D61A3">
        <w:rPr>
          <w:rFonts w:ascii="GHEA Grapalat" w:hAnsi="GHEA Grapalat"/>
          <w:sz w:val="24"/>
          <w:szCs w:val="24"/>
          <w:lang w:val="af-ZA"/>
        </w:rPr>
        <w:t xml:space="preserve"> </w:t>
      </w:r>
      <w:r w:rsidR="008D61A3" w:rsidRPr="00907231">
        <w:rPr>
          <w:rFonts w:ascii="GHEA Grapalat" w:hAnsi="GHEA Grapalat"/>
          <w:sz w:val="24"/>
          <w:szCs w:val="24"/>
        </w:rPr>
        <w:t>հաշմանդամի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մոտ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հաշմանդամություն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առաջացնող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պատճառը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ձեռք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է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բերվել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ԱՀ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պաշտպանության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ժամանակ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կամ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զինվորական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ծառայության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7231">
        <w:rPr>
          <w:rFonts w:ascii="GHEA Grapalat" w:hAnsi="GHEA Grapalat"/>
          <w:sz w:val="24"/>
          <w:szCs w:val="24"/>
        </w:rPr>
        <w:t>ընթացքում</w:t>
      </w:r>
      <w:r w:rsidRPr="00907231">
        <w:rPr>
          <w:rFonts w:ascii="GHEA Grapalat" w:hAnsi="GHEA Grapalat"/>
          <w:sz w:val="24"/>
          <w:szCs w:val="24"/>
          <w:lang w:val="af-ZA"/>
        </w:rPr>
        <w:t xml:space="preserve"> (26.8 %):</w:t>
      </w:r>
    </w:p>
    <w:p w:rsidR="00381DAA" w:rsidRPr="00A855CD" w:rsidRDefault="00381DAA" w:rsidP="00381DAA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855CD">
        <w:rPr>
          <w:rFonts w:ascii="GHEA Grapalat" w:hAnsi="GHEA Grapalat"/>
          <w:sz w:val="24"/>
          <w:szCs w:val="24"/>
          <w:lang w:val="af-ZA"/>
        </w:rPr>
        <w:t>2019</w:t>
      </w:r>
      <w:r w:rsidRPr="00A855CD">
        <w:rPr>
          <w:rFonts w:ascii="GHEA Grapalat" w:hAnsi="GHEA Grapalat"/>
          <w:sz w:val="24"/>
          <w:szCs w:val="24"/>
        </w:rPr>
        <w:t>թ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855CD">
        <w:rPr>
          <w:rFonts w:ascii="GHEA Grapalat" w:hAnsi="GHEA Grapalat"/>
          <w:sz w:val="24"/>
          <w:szCs w:val="24"/>
        </w:rPr>
        <w:t>բժշկասոցիալական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փորձաքննության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="00061CB6">
        <w:rPr>
          <w:rFonts w:ascii="GHEA Grapalat" w:hAnsi="GHEA Grapalat"/>
          <w:sz w:val="24"/>
          <w:szCs w:val="24"/>
          <w:lang w:val="af-ZA"/>
        </w:rPr>
        <w:t>է</w:t>
      </w:r>
      <w:r w:rsidR="004C22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ենթարկվել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1576 </w:t>
      </w:r>
      <w:r w:rsidRPr="00A855CD">
        <w:rPr>
          <w:rFonts w:ascii="GHEA Grapalat" w:hAnsi="GHEA Grapalat"/>
          <w:sz w:val="24"/>
          <w:szCs w:val="24"/>
        </w:rPr>
        <w:t>քաղաքացի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855CD">
        <w:rPr>
          <w:rFonts w:ascii="GHEA Grapalat" w:hAnsi="GHEA Grapalat"/>
          <w:sz w:val="24"/>
          <w:szCs w:val="24"/>
        </w:rPr>
        <w:t>որոնցից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345-</w:t>
      </w:r>
      <w:r w:rsidRPr="00A855CD">
        <w:rPr>
          <w:rFonts w:ascii="GHEA Grapalat" w:hAnsi="GHEA Grapalat"/>
          <w:sz w:val="24"/>
          <w:szCs w:val="24"/>
        </w:rPr>
        <w:t>ը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առաջին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անգամ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855CD">
        <w:rPr>
          <w:rFonts w:ascii="GHEA Grapalat" w:hAnsi="GHEA Grapalat"/>
          <w:sz w:val="24"/>
          <w:szCs w:val="24"/>
        </w:rPr>
        <w:t>Առաջնակի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փորձաքննվածներից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հաշմանդամ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="00061CB6">
        <w:rPr>
          <w:rFonts w:ascii="GHEA Grapalat" w:hAnsi="GHEA Grapalat"/>
          <w:sz w:val="24"/>
          <w:szCs w:val="24"/>
          <w:lang w:val="af-ZA"/>
        </w:rPr>
        <w:t>է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ճանաչվել</w:t>
      </w:r>
      <w:r w:rsidR="004C2234">
        <w:rPr>
          <w:rFonts w:ascii="GHEA Grapalat" w:hAnsi="GHEA Grapalat"/>
          <w:sz w:val="24"/>
          <w:szCs w:val="24"/>
          <w:lang w:val="af-ZA"/>
        </w:rPr>
        <w:t xml:space="preserve"> 256 անձ,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իսկ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կրկնակի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փորձաքննվածներից՝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1081-</w:t>
      </w:r>
      <w:r w:rsidRPr="00A855CD">
        <w:rPr>
          <w:rFonts w:ascii="GHEA Grapalat" w:hAnsi="GHEA Grapalat"/>
          <w:sz w:val="24"/>
          <w:szCs w:val="24"/>
        </w:rPr>
        <w:t>ը</w:t>
      </w:r>
      <w:r w:rsidRPr="00A855CD">
        <w:rPr>
          <w:rFonts w:ascii="GHEA Grapalat" w:hAnsi="GHEA Grapalat"/>
          <w:sz w:val="24"/>
          <w:szCs w:val="24"/>
          <w:lang w:val="af-ZA"/>
        </w:rPr>
        <w:t>:</w:t>
      </w:r>
    </w:p>
    <w:p w:rsidR="00381DAA" w:rsidRDefault="00381DAA" w:rsidP="00381DAA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855CD">
        <w:rPr>
          <w:rFonts w:ascii="GHEA Grapalat" w:hAnsi="GHEA Grapalat"/>
          <w:sz w:val="24"/>
          <w:szCs w:val="24"/>
          <w:lang w:val="af-ZA"/>
        </w:rPr>
        <w:t xml:space="preserve"> 2019</w:t>
      </w:r>
      <w:r w:rsidRPr="00A855CD">
        <w:rPr>
          <w:rFonts w:ascii="GHEA Grapalat" w:hAnsi="GHEA Grapalat"/>
          <w:sz w:val="24"/>
          <w:szCs w:val="24"/>
        </w:rPr>
        <w:t>թ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. 1337 </w:t>
      </w:r>
      <w:r w:rsidRPr="00A855CD">
        <w:rPr>
          <w:rFonts w:ascii="GHEA Grapalat" w:hAnsi="GHEA Grapalat"/>
          <w:sz w:val="24"/>
          <w:szCs w:val="24"/>
        </w:rPr>
        <w:t>հաշմանդամի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համար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կազմվել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են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անհատական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վերականգման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ծրագրեր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855CD">
        <w:rPr>
          <w:rFonts w:ascii="GHEA Grapalat" w:hAnsi="GHEA Grapalat"/>
          <w:sz w:val="24"/>
          <w:szCs w:val="24"/>
        </w:rPr>
        <w:t>որոնցից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212-</w:t>
      </w:r>
      <w:r w:rsidRPr="00A855CD">
        <w:rPr>
          <w:rFonts w:ascii="GHEA Grapalat" w:hAnsi="GHEA Grapalat"/>
          <w:sz w:val="24"/>
          <w:szCs w:val="24"/>
        </w:rPr>
        <w:t>ը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անժամկետ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հաշմանդամների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և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կենսաթոշակային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տարիքը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լրացած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անձանց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համար</w:t>
      </w:r>
      <w:r w:rsidRPr="00A855CD">
        <w:rPr>
          <w:rFonts w:ascii="GHEA Grapalat" w:hAnsi="GHEA Grapalat"/>
          <w:sz w:val="24"/>
          <w:szCs w:val="24"/>
          <w:lang w:val="af-ZA"/>
        </w:rPr>
        <w:t>:</w:t>
      </w:r>
      <w:r w:rsidRPr="00A36B9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811DC" w:rsidRPr="00662426" w:rsidRDefault="00381DAA" w:rsidP="00381DAA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855CD">
        <w:rPr>
          <w:rFonts w:ascii="GHEA Grapalat" w:hAnsi="GHEA Grapalat"/>
          <w:sz w:val="24"/>
          <w:szCs w:val="24"/>
          <w:lang w:val="af-ZA"/>
        </w:rPr>
        <w:t xml:space="preserve">18 </w:t>
      </w:r>
      <w:r w:rsidRPr="00A855CD">
        <w:rPr>
          <w:rFonts w:ascii="GHEA Grapalat" w:hAnsi="GHEA Grapalat"/>
          <w:sz w:val="24"/>
          <w:szCs w:val="24"/>
        </w:rPr>
        <w:t>տարին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լրանալուց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հետո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իրականացված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փորձաքննության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արդունքում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115 </w:t>
      </w:r>
      <w:r w:rsidRPr="00A855CD">
        <w:rPr>
          <w:rFonts w:ascii="GHEA Grapalat" w:hAnsi="GHEA Grapalat"/>
          <w:sz w:val="24"/>
          <w:szCs w:val="24"/>
        </w:rPr>
        <w:t>հաշմանդամ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երեխաների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նկատմամբ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սահմանվել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="00061CB6">
        <w:rPr>
          <w:rFonts w:ascii="GHEA Grapalat" w:hAnsi="GHEA Grapalat"/>
          <w:sz w:val="24"/>
          <w:szCs w:val="24"/>
          <w:lang w:val="af-ZA"/>
        </w:rPr>
        <w:t>են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համապատասխան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հաշմանդամության</w:t>
      </w:r>
      <w:r w:rsidRPr="00A855C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5CD">
        <w:rPr>
          <w:rFonts w:ascii="GHEA Grapalat" w:hAnsi="GHEA Grapalat"/>
          <w:sz w:val="24"/>
          <w:szCs w:val="24"/>
        </w:rPr>
        <w:t>խմբեր</w:t>
      </w:r>
      <w:r w:rsidRPr="00A855CD">
        <w:rPr>
          <w:rFonts w:ascii="GHEA Grapalat" w:hAnsi="GHEA Grapalat"/>
          <w:sz w:val="24"/>
          <w:szCs w:val="24"/>
          <w:lang w:val="af-ZA"/>
        </w:rPr>
        <w:t>:</w:t>
      </w:r>
    </w:p>
    <w:p w:rsidR="000811DC" w:rsidRPr="00402E6F" w:rsidRDefault="000811DC" w:rsidP="000811DC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58708D">
        <w:rPr>
          <w:rFonts w:ascii="GHEA Grapalat" w:hAnsi="GHEA Grapalat"/>
          <w:sz w:val="24"/>
          <w:szCs w:val="24"/>
        </w:rPr>
        <w:t>Նախարարությունը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տնային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պայմաններում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ապահովում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է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ԱՀ</w:t>
      </w:r>
      <w:r w:rsidRPr="0058708D">
        <w:rPr>
          <w:rFonts w:ascii="GHEA Grapalat" w:hAnsi="GHEA Grapalat"/>
          <w:sz w:val="24"/>
          <w:szCs w:val="24"/>
          <w:lang w:val="af-ZA"/>
        </w:rPr>
        <w:t>-</w:t>
      </w:r>
      <w:r w:rsidRPr="0058708D">
        <w:rPr>
          <w:rFonts w:ascii="GHEA Grapalat" w:hAnsi="GHEA Grapalat"/>
          <w:sz w:val="24"/>
          <w:szCs w:val="24"/>
        </w:rPr>
        <w:t>ում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բնակվող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շուրջ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170 </w:t>
      </w:r>
      <w:r w:rsidRPr="0058708D">
        <w:rPr>
          <w:rFonts w:ascii="GHEA Grapalat" w:hAnsi="GHEA Grapalat"/>
          <w:sz w:val="24"/>
          <w:szCs w:val="24"/>
        </w:rPr>
        <w:t>միայնակ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տարեցների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և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հաշմանդամների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սոցիալական</w:t>
      </w:r>
      <w:r w:rsidRPr="00587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8708D">
        <w:rPr>
          <w:rFonts w:ascii="GHEA Grapalat" w:hAnsi="GHEA Grapalat"/>
          <w:sz w:val="24"/>
          <w:szCs w:val="24"/>
        </w:rPr>
        <w:t>սպասարկում</w:t>
      </w:r>
      <w:r w:rsidR="00402E6F">
        <w:rPr>
          <w:rFonts w:ascii="GHEA Grapalat" w:hAnsi="GHEA Grapalat"/>
          <w:sz w:val="24"/>
          <w:szCs w:val="24"/>
          <w:lang w:val="en-US"/>
        </w:rPr>
        <w:t>ը</w:t>
      </w:r>
      <w:r w:rsidR="00402E6F" w:rsidRPr="00402E6F">
        <w:rPr>
          <w:rFonts w:ascii="GHEA Grapalat" w:hAnsi="GHEA Grapalat"/>
          <w:sz w:val="24"/>
          <w:szCs w:val="24"/>
          <w:lang w:val="af-ZA"/>
        </w:rPr>
        <w:t>:</w:t>
      </w:r>
    </w:p>
    <w:p w:rsidR="000811DC" w:rsidRPr="009712CA" w:rsidRDefault="000811DC" w:rsidP="000811DC">
      <w:pPr>
        <w:spacing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9712CA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9712CA">
        <w:rPr>
          <w:rFonts w:ascii="GHEA Grapalat" w:hAnsi="GHEA Grapalat"/>
          <w:sz w:val="24"/>
          <w:szCs w:val="24"/>
        </w:rPr>
        <w:t>Ստեփանակերտի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տուն</w:t>
      </w:r>
      <w:r w:rsidRPr="009712CA">
        <w:rPr>
          <w:rFonts w:ascii="GHEA Grapalat" w:hAnsi="GHEA Grapalat"/>
          <w:sz w:val="24"/>
          <w:szCs w:val="24"/>
          <w:lang w:val="af-ZA"/>
        </w:rPr>
        <w:t>-</w:t>
      </w:r>
      <w:r w:rsidRPr="009712CA">
        <w:rPr>
          <w:rFonts w:ascii="GHEA Grapalat" w:hAnsi="GHEA Grapalat"/>
          <w:sz w:val="24"/>
          <w:szCs w:val="24"/>
        </w:rPr>
        <w:t>ինտերնատ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712CA">
        <w:rPr>
          <w:rFonts w:ascii="GHEA Grapalat" w:hAnsi="GHEA Grapalat"/>
          <w:sz w:val="24"/>
          <w:szCs w:val="24"/>
        </w:rPr>
        <w:t>ՊՈԱԿ</w:t>
      </w:r>
      <w:r w:rsidR="00402E6F" w:rsidRPr="00402E6F">
        <w:rPr>
          <w:rFonts w:ascii="GHEA Grapalat" w:hAnsi="GHEA Grapalat"/>
          <w:sz w:val="24"/>
          <w:szCs w:val="24"/>
          <w:lang w:val="af-ZA"/>
        </w:rPr>
        <w:t>-</w:t>
      </w:r>
      <w:r w:rsidR="00402E6F">
        <w:rPr>
          <w:rFonts w:ascii="GHEA Grapalat" w:hAnsi="GHEA Grapalat"/>
          <w:sz w:val="24"/>
          <w:szCs w:val="24"/>
          <w:lang w:val="en-US"/>
        </w:rPr>
        <w:t>ում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խնամվող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75 </w:t>
      </w:r>
      <w:r w:rsidRPr="009712CA">
        <w:rPr>
          <w:rFonts w:ascii="GHEA Grapalat" w:hAnsi="GHEA Grapalat"/>
          <w:sz w:val="24"/>
          <w:szCs w:val="24"/>
        </w:rPr>
        <w:t>միայնակ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տարեցներ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և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հաշմանդամներ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գտնվում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են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պետության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լրիվ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խնամքի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ներքո։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Նրանք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ստանում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են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բժշկական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օգնություն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712CA">
        <w:rPr>
          <w:rFonts w:ascii="GHEA Grapalat" w:hAnsi="GHEA Grapalat"/>
          <w:sz w:val="24"/>
          <w:szCs w:val="24"/>
        </w:rPr>
        <w:t>ունեն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կենսաապահովման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բոլոր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անհրաժեշտ</w:t>
      </w:r>
      <w:r w:rsidRPr="009712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12CA">
        <w:rPr>
          <w:rFonts w:ascii="GHEA Grapalat" w:hAnsi="GHEA Grapalat"/>
          <w:sz w:val="24"/>
          <w:szCs w:val="24"/>
        </w:rPr>
        <w:t>միջոցները։</w:t>
      </w:r>
    </w:p>
    <w:p w:rsidR="00256A01" w:rsidRPr="00306D6D" w:rsidRDefault="00256A01" w:rsidP="00256A01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06D6D">
        <w:rPr>
          <w:rFonts w:ascii="GHEA Grapalat" w:hAnsi="GHEA Grapalat"/>
          <w:sz w:val="24"/>
          <w:szCs w:val="24"/>
        </w:rPr>
        <w:t>ԱՀ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զինծառայության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ժամանակ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զոհված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306D6D">
        <w:rPr>
          <w:rFonts w:ascii="GHEA Grapalat" w:hAnsi="GHEA Grapalat"/>
          <w:sz w:val="24"/>
          <w:szCs w:val="24"/>
        </w:rPr>
        <w:t>մահացած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/ </w:t>
      </w:r>
      <w:r w:rsidRPr="00306D6D">
        <w:rPr>
          <w:rFonts w:ascii="GHEA Grapalat" w:hAnsi="GHEA Grapalat"/>
          <w:sz w:val="24"/>
          <w:szCs w:val="24"/>
        </w:rPr>
        <w:t>զինծառայողների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10 </w:t>
      </w:r>
      <w:r w:rsidRPr="00306D6D">
        <w:rPr>
          <w:rFonts w:ascii="GHEA Grapalat" w:hAnsi="GHEA Grapalat"/>
          <w:sz w:val="24"/>
          <w:szCs w:val="24"/>
        </w:rPr>
        <w:t>ընտանիքների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հատկացվել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է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12.0 </w:t>
      </w:r>
      <w:r w:rsidRPr="00306D6D">
        <w:rPr>
          <w:rFonts w:ascii="GHEA Grapalat" w:hAnsi="GHEA Grapalat"/>
          <w:sz w:val="24"/>
          <w:szCs w:val="24"/>
        </w:rPr>
        <w:t>մլն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06D6D">
        <w:rPr>
          <w:rFonts w:ascii="GHEA Grapalat" w:hAnsi="GHEA Grapalat"/>
          <w:sz w:val="24"/>
          <w:szCs w:val="24"/>
        </w:rPr>
        <w:t>դրամ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միանվագ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օգնություն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06D6D">
        <w:rPr>
          <w:rFonts w:ascii="GHEA Grapalat" w:hAnsi="GHEA Grapalat"/>
          <w:sz w:val="24"/>
          <w:szCs w:val="24"/>
        </w:rPr>
        <w:t>գերեզմանների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բարեկարգման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նպատակով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02E6F" w:rsidRPr="00306D6D">
        <w:rPr>
          <w:rFonts w:ascii="GHEA Grapalat" w:hAnsi="GHEA Grapalat"/>
          <w:sz w:val="24"/>
          <w:szCs w:val="24"/>
          <w:lang w:val="af-ZA"/>
        </w:rPr>
        <w:lastRenderedPageBreak/>
        <w:t xml:space="preserve">45 </w:t>
      </w:r>
      <w:r w:rsidR="00402E6F">
        <w:rPr>
          <w:rFonts w:ascii="GHEA Grapalat" w:hAnsi="GHEA Grapalat"/>
          <w:sz w:val="24"/>
          <w:szCs w:val="24"/>
        </w:rPr>
        <w:t>զոհված</w:t>
      </w:r>
      <w:r w:rsidR="00402E6F" w:rsidRPr="00402E6F">
        <w:rPr>
          <w:rFonts w:ascii="GHEA Grapalat" w:hAnsi="GHEA Grapalat"/>
          <w:sz w:val="24"/>
          <w:szCs w:val="24"/>
          <w:lang w:val="af-ZA"/>
        </w:rPr>
        <w:t xml:space="preserve"> </w:t>
      </w:r>
      <w:r w:rsidR="00402E6F">
        <w:rPr>
          <w:rFonts w:ascii="GHEA Grapalat" w:hAnsi="GHEA Grapalat"/>
          <w:sz w:val="24"/>
          <w:szCs w:val="24"/>
          <w:lang w:val="en-US"/>
        </w:rPr>
        <w:t>զինծառայողների</w:t>
      </w:r>
      <w:r w:rsidR="00402E6F" w:rsidRPr="00402E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ընտանիքներին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հատկացվել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է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63.0 </w:t>
      </w:r>
      <w:r w:rsidRPr="00306D6D">
        <w:rPr>
          <w:rFonts w:ascii="GHEA Grapalat" w:hAnsi="GHEA Grapalat"/>
          <w:sz w:val="24"/>
          <w:szCs w:val="24"/>
        </w:rPr>
        <w:t>մլն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06D6D">
        <w:rPr>
          <w:rFonts w:ascii="GHEA Grapalat" w:hAnsi="GHEA Grapalat"/>
          <w:sz w:val="24"/>
          <w:szCs w:val="24"/>
        </w:rPr>
        <w:t>դրամի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փոխհատուցում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, </w:t>
      </w:r>
      <w:r w:rsidR="00402E6F">
        <w:rPr>
          <w:rFonts w:ascii="GHEA Grapalat" w:hAnsi="GHEA Grapalat"/>
          <w:sz w:val="24"/>
          <w:szCs w:val="24"/>
          <w:lang w:val="af-ZA"/>
        </w:rPr>
        <w:t xml:space="preserve">ինչպես նաև 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12 </w:t>
      </w:r>
      <w:r w:rsidRPr="00306D6D">
        <w:rPr>
          <w:rFonts w:ascii="GHEA Grapalat" w:hAnsi="GHEA Grapalat"/>
          <w:sz w:val="24"/>
          <w:szCs w:val="24"/>
        </w:rPr>
        <w:t>ընտանիքի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02E6F" w:rsidRPr="00306D6D">
        <w:rPr>
          <w:rFonts w:ascii="GHEA Grapalat" w:hAnsi="GHEA Grapalat"/>
          <w:sz w:val="24"/>
          <w:szCs w:val="24"/>
        </w:rPr>
        <w:t>հուղարկավորության</w:t>
      </w:r>
      <w:r w:rsidR="00402E6F"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02E6F" w:rsidRPr="00306D6D">
        <w:rPr>
          <w:rFonts w:ascii="GHEA Grapalat" w:hAnsi="GHEA Grapalat"/>
          <w:sz w:val="24"/>
          <w:szCs w:val="24"/>
        </w:rPr>
        <w:t>համար</w:t>
      </w:r>
      <w:r w:rsidR="00956F7E">
        <w:rPr>
          <w:rFonts w:ascii="GHEA Grapalat" w:hAnsi="GHEA Grapalat"/>
          <w:sz w:val="24"/>
          <w:szCs w:val="24"/>
          <w:lang w:val="en-US"/>
        </w:rPr>
        <w:t>՝</w:t>
      </w:r>
      <w:r w:rsidR="00402E6F"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8.4 </w:t>
      </w:r>
      <w:r w:rsidRPr="00306D6D">
        <w:rPr>
          <w:rFonts w:ascii="GHEA Grapalat" w:hAnsi="GHEA Grapalat"/>
          <w:sz w:val="24"/>
          <w:szCs w:val="24"/>
        </w:rPr>
        <w:t>մլն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դրամ։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56A01" w:rsidRPr="00306D6D" w:rsidRDefault="00256A01" w:rsidP="00256A01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06D6D">
        <w:rPr>
          <w:rFonts w:ascii="GHEA Grapalat" w:hAnsi="GHEA Grapalat"/>
          <w:sz w:val="24"/>
          <w:szCs w:val="24"/>
          <w:lang w:val="af-ZA"/>
        </w:rPr>
        <w:t>2019</w:t>
      </w:r>
      <w:r w:rsidRPr="00306D6D">
        <w:rPr>
          <w:rFonts w:ascii="GHEA Grapalat" w:hAnsi="GHEA Grapalat"/>
          <w:sz w:val="24"/>
          <w:szCs w:val="24"/>
        </w:rPr>
        <w:t>թ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06D6D">
        <w:rPr>
          <w:rFonts w:ascii="GHEA Grapalat" w:hAnsi="GHEA Grapalat"/>
          <w:sz w:val="24"/>
          <w:szCs w:val="24"/>
        </w:rPr>
        <w:t>ԱՀ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պաշտպանության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բանակում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զինծառայության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ժամանակ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հաշմանդամ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դարձած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9 </w:t>
      </w:r>
      <w:r w:rsidRPr="00306D6D">
        <w:rPr>
          <w:rFonts w:ascii="GHEA Grapalat" w:hAnsi="GHEA Grapalat"/>
          <w:sz w:val="24"/>
          <w:szCs w:val="24"/>
        </w:rPr>
        <w:t>քաղաքացու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06D6D">
        <w:rPr>
          <w:rFonts w:ascii="GHEA Grapalat" w:hAnsi="GHEA Grapalat"/>
          <w:sz w:val="24"/>
          <w:szCs w:val="24"/>
        </w:rPr>
        <w:t>հատկացվել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061CB6">
        <w:rPr>
          <w:rFonts w:ascii="GHEA Grapalat" w:hAnsi="GHEA Grapalat"/>
          <w:sz w:val="24"/>
          <w:szCs w:val="24"/>
          <w:lang w:val="af-ZA"/>
        </w:rPr>
        <w:t>է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3.4 </w:t>
      </w:r>
      <w:r w:rsidRPr="00306D6D">
        <w:rPr>
          <w:rFonts w:ascii="GHEA Grapalat" w:hAnsi="GHEA Grapalat"/>
          <w:sz w:val="24"/>
          <w:szCs w:val="24"/>
        </w:rPr>
        <w:t>մնլ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դրամ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միանվագ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օգնություն</w:t>
      </w:r>
      <w:r w:rsidRPr="00306D6D">
        <w:rPr>
          <w:rFonts w:ascii="GHEA Grapalat" w:hAnsi="GHEA Grapalat"/>
          <w:sz w:val="24"/>
          <w:szCs w:val="24"/>
          <w:lang w:val="af-ZA"/>
        </w:rPr>
        <w:t>:</w:t>
      </w:r>
    </w:p>
    <w:p w:rsidR="00256A01" w:rsidRPr="00306D6D" w:rsidRDefault="00256A01" w:rsidP="00256A01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06D6D">
        <w:rPr>
          <w:rFonts w:ascii="GHEA Grapalat" w:hAnsi="GHEA Grapalat"/>
          <w:sz w:val="24"/>
          <w:szCs w:val="24"/>
        </w:rPr>
        <w:t>ՀՀ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աշխատանքի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և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սոցիալական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հարցերի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նախարարության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միջնորդությամբ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347">
        <w:rPr>
          <w:rFonts w:ascii="GHEA Grapalat" w:hAnsi="GHEA Grapalat"/>
          <w:sz w:val="24"/>
          <w:szCs w:val="24"/>
          <w:lang w:val="af-ZA"/>
        </w:rPr>
        <w:t xml:space="preserve">կազնակերպվել են </w:t>
      </w:r>
      <w:r w:rsidR="00487347" w:rsidRPr="00306D6D">
        <w:rPr>
          <w:rFonts w:ascii="GHEA Grapalat" w:hAnsi="GHEA Grapalat"/>
          <w:sz w:val="24"/>
          <w:szCs w:val="24"/>
          <w:lang w:val="af-ZA"/>
        </w:rPr>
        <w:t xml:space="preserve">4 </w:t>
      </w:r>
      <w:r w:rsidR="00487347" w:rsidRPr="00306D6D">
        <w:rPr>
          <w:rFonts w:ascii="GHEA Grapalat" w:hAnsi="GHEA Grapalat"/>
          <w:sz w:val="24"/>
          <w:szCs w:val="24"/>
        </w:rPr>
        <w:t>հաշմանդամի</w:t>
      </w:r>
      <w:r w:rsidR="00487347"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347" w:rsidRPr="00306D6D">
        <w:rPr>
          <w:rFonts w:ascii="GHEA Grapalat" w:hAnsi="GHEA Grapalat"/>
          <w:sz w:val="24"/>
          <w:szCs w:val="24"/>
        </w:rPr>
        <w:t>օրթոպեդիկ</w:t>
      </w:r>
      <w:r w:rsidR="00487347"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347" w:rsidRPr="00306D6D">
        <w:rPr>
          <w:rFonts w:ascii="GHEA Grapalat" w:hAnsi="GHEA Grapalat"/>
          <w:sz w:val="24"/>
          <w:szCs w:val="24"/>
        </w:rPr>
        <w:t>կոշիկի</w:t>
      </w:r>
      <w:r w:rsidR="00487347"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347" w:rsidRPr="00306D6D">
        <w:rPr>
          <w:rFonts w:ascii="GHEA Grapalat" w:hAnsi="GHEA Grapalat"/>
          <w:sz w:val="24"/>
          <w:szCs w:val="24"/>
        </w:rPr>
        <w:t>պատրաստման</w:t>
      </w:r>
      <w:r w:rsidR="00487347"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487347" w:rsidRPr="00306D6D">
        <w:rPr>
          <w:rFonts w:ascii="GHEA Grapalat" w:hAnsi="GHEA Grapalat"/>
          <w:sz w:val="24"/>
          <w:szCs w:val="24"/>
        </w:rPr>
        <w:t>աշխատանքներ</w:t>
      </w:r>
      <w:r w:rsidR="00487347">
        <w:rPr>
          <w:rFonts w:ascii="GHEA Grapalat" w:hAnsi="GHEA Grapalat"/>
          <w:sz w:val="24"/>
          <w:szCs w:val="24"/>
          <w:lang w:val="en-US"/>
        </w:rPr>
        <w:t>ը</w:t>
      </w:r>
      <w:r w:rsidR="00487347" w:rsidRPr="0048734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ՀՀ</w:t>
      </w:r>
      <w:r w:rsidRPr="00306D6D">
        <w:rPr>
          <w:rFonts w:ascii="GHEA Grapalat" w:hAnsi="GHEA Grapalat"/>
          <w:sz w:val="24"/>
          <w:szCs w:val="24"/>
          <w:lang w:val="af-ZA"/>
        </w:rPr>
        <w:t>-</w:t>
      </w:r>
      <w:r w:rsidRPr="00306D6D">
        <w:rPr>
          <w:rFonts w:ascii="GHEA Grapalat" w:hAnsi="GHEA Grapalat"/>
          <w:sz w:val="24"/>
          <w:szCs w:val="24"/>
        </w:rPr>
        <w:t>ում</w:t>
      </w:r>
      <w:r w:rsidR="00487347">
        <w:rPr>
          <w:rFonts w:ascii="GHEA Grapalat" w:hAnsi="GHEA Grapalat"/>
          <w:sz w:val="24"/>
          <w:szCs w:val="24"/>
          <w:lang w:val="af-ZA"/>
        </w:rPr>
        <w:t>:</w:t>
      </w:r>
    </w:p>
    <w:p w:rsidR="00D938C2" w:rsidRPr="00306D6D" w:rsidRDefault="00D938C2" w:rsidP="00D938C2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06D6D">
        <w:rPr>
          <w:rFonts w:ascii="GHEA Grapalat" w:hAnsi="GHEA Grapalat"/>
          <w:sz w:val="24"/>
          <w:szCs w:val="24"/>
        </w:rPr>
        <w:t>Հաշվետու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ժամանակաշրջանում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36 </w:t>
      </w:r>
      <w:r w:rsidRPr="00306D6D">
        <w:rPr>
          <w:rFonts w:ascii="GHEA Grapalat" w:hAnsi="GHEA Grapalat"/>
          <w:sz w:val="24"/>
          <w:szCs w:val="24"/>
        </w:rPr>
        <w:t>հաշմանդամի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համար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անվճար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պատրաստվել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D74784">
        <w:rPr>
          <w:rFonts w:ascii="GHEA Grapalat" w:hAnsi="GHEA Grapalat"/>
          <w:sz w:val="24"/>
          <w:szCs w:val="24"/>
          <w:lang w:val="af-ZA"/>
        </w:rPr>
        <w:t>են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ոտքի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և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տարբեր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տեսակի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պրոթեզներ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06D6D">
        <w:rPr>
          <w:rFonts w:ascii="GHEA Grapalat" w:hAnsi="GHEA Grapalat"/>
          <w:sz w:val="24"/>
          <w:szCs w:val="24"/>
        </w:rPr>
        <w:t>վերանորոգվել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53 </w:t>
      </w:r>
      <w:r w:rsidRPr="00306D6D">
        <w:rPr>
          <w:rFonts w:ascii="GHEA Grapalat" w:hAnsi="GHEA Grapalat"/>
          <w:sz w:val="24"/>
          <w:szCs w:val="24"/>
        </w:rPr>
        <w:t>պրոթեզ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, 31 </w:t>
      </w:r>
      <w:r w:rsidRPr="00306D6D">
        <w:rPr>
          <w:rFonts w:ascii="GHEA Grapalat" w:hAnsi="GHEA Grapalat"/>
          <w:sz w:val="24"/>
          <w:szCs w:val="24"/>
        </w:rPr>
        <w:t>կանանց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հատկացվել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է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կրծքագեղձի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պրոթեզ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, 169 </w:t>
      </w:r>
      <w:r w:rsidRPr="00306D6D">
        <w:rPr>
          <w:rFonts w:ascii="GHEA Grapalat" w:hAnsi="GHEA Grapalat"/>
          <w:sz w:val="24"/>
          <w:szCs w:val="24"/>
        </w:rPr>
        <w:t>հաշմանդամի՝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հենակներ</w:t>
      </w:r>
      <w:r w:rsidR="00866F64" w:rsidRPr="00866F6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101  </w:t>
      </w:r>
      <w:r w:rsidRPr="00306D6D">
        <w:rPr>
          <w:rFonts w:ascii="GHEA Grapalat" w:hAnsi="GHEA Grapalat"/>
          <w:sz w:val="24"/>
          <w:szCs w:val="24"/>
        </w:rPr>
        <w:t>քաղաքացու՝</w:t>
      </w:r>
      <w:r w:rsidRPr="00306D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6D6D">
        <w:rPr>
          <w:rFonts w:ascii="GHEA Grapalat" w:hAnsi="GHEA Grapalat"/>
          <w:sz w:val="24"/>
          <w:szCs w:val="24"/>
        </w:rPr>
        <w:t>ձեռնափայտեր։</w:t>
      </w:r>
    </w:p>
    <w:p w:rsidR="00D938C2" w:rsidRPr="00662426" w:rsidRDefault="00D938C2" w:rsidP="00D938C2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37C52">
        <w:rPr>
          <w:rFonts w:ascii="GHEA Grapalat" w:hAnsi="GHEA Grapalat"/>
          <w:sz w:val="24"/>
          <w:szCs w:val="24"/>
        </w:rPr>
        <w:t>Հաշմանդամներին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անվճար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հատկացվել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="00D74784">
        <w:rPr>
          <w:rFonts w:ascii="GHEA Grapalat" w:hAnsi="GHEA Grapalat"/>
          <w:sz w:val="24"/>
          <w:szCs w:val="24"/>
          <w:lang w:val="af-ZA"/>
        </w:rPr>
        <w:t>է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43 </w:t>
      </w:r>
      <w:r w:rsidRPr="00437C52">
        <w:rPr>
          <w:rFonts w:ascii="GHEA Grapalat" w:hAnsi="GHEA Grapalat"/>
          <w:sz w:val="24"/>
          <w:szCs w:val="24"/>
        </w:rPr>
        <w:t>թիկնասայլակ։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Լսողական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="00866F64">
        <w:rPr>
          <w:rFonts w:ascii="GHEA Grapalat" w:hAnsi="GHEA Grapalat"/>
          <w:sz w:val="24"/>
          <w:szCs w:val="24"/>
          <w:lang w:val="af-ZA"/>
        </w:rPr>
        <w:t xml:space="preserve">խնդիրներ </w:t>
      </w:r>
      <w:r w:rsidRPr="00437C52">
        <w:rPr>
          <w:rFonts w:ascii="GHEA Grapalat" w:hAnsi="GHEA Grapalat"/>
          <w:sz w:val="24"/>
          <w:szCs w:val="24"/>
        </w:rPr>
        <w:t>ունեցող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քաղաքացիների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հատկացվել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են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57 </w:t>
      </w:r>
      <w:r w:rsidRPr="00437C52">
        <w:rPr>
          <w:rFonts w:ascii="GHEA Grapalat" w:hAnsi="GHEA Grapalat"/>
          <w:sz w:val="24"/>
          <w:szCs w:val="24"/>
        </w:rPr>
        <w:t>լսողական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սարքեր։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Իրականացվել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է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18 </w:t>
      </w:r>
      <w:r w:rsidRPr="00437C52">
        <w:rPr>
          <w:rFonts w:ascii="GHEA Grapalat" w:hAnsi="GHEA Grapalat"/>
          <w:sz w:val="24"/>
          <w:szCs w:val="24"/>
        </w:rPr>
        <w:t>հաշմանդամի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աչքի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պրոթեզավորում</w:t>
      </w:r>
      <w:r w:rsidRPr="00437C52">
        <w:rPr>
          <w:rFonts w:ascii="GHEA Grapalat" w:hAnsi="GHEA Grapalat"/>
          <w:sz w:val="24"/>
          <w:szCs w:val="24"/>
          <w:lang w:val="af-ZA"/>
        </w:rPr>
        <w:t>:</w:t>
      </w:r>
    </w:p>
    <w:p w:rsidR="00FF3897" w:rsidRPr="00437C52" w:rsidRDefault="00FF3897" w:rsidP="00FF3897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37C52">
        <w:rPr>
          <w:rFonts w:ascii="GHEA Grapalat" w:hAnsi="GHEA Grapalat"/>
          <w:sz w:val="24"/>
          <w:szCs w:val="24"/>
        </w:rPr>
        <w:t>ԱՀ</w:t>
      </w:r>
      <w:r w:rsidRPr="00437C52">
        <w:rPr>
          <w:rFonts w:ascii="GHEA Grapalat" w:hAnsi="GHEA Grapalat"/>
          <w:sz w:val="24"/>
          <w:szCs w:val="24"/>
          <w:lang w:val="af-ZA"/>
        </w:rPr>
        <w:t>-</w:t>
      </w:r>
      <w:r w:rsidRPr="00437C52">
        <w:rPr>
          <w:rFonts w:ascii="GHEA Grapalat" w:hAnsi="GHEA Grapalat"/>
          <w:sz w:val="24"/>
          <w:szCs w:val="24"/>
        </w:rPr>
        <w:t>ում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բնակվող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տարբեր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սոցիալական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խմբերին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պատկանող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454 </w:t>
      </w:r>
      <w:r w:rsidRPr="00437C52">
        <w:rPr>
          <w:rFonts w:ascii="GHEA Grapalat" w:hAnsi="GHEA Grapalat"/>
          <w:sz w:val="24"/>
          <w:szCs w:val="24"/>
        </w:rPr>
        <w:t>քաղաքացիներ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ուղեգրվել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են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Հայաստանի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Հանրապետության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տարածքում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գործող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առողջարաններ՝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առողջարանային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բուժում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ստանալու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և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հանգստանալու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նպատակով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37C52">
        <w:rPr>
          <w:rFonts w:ascii="GHEA Grapalat" w:hAnsi="GHEA Grapalat"/>
          <w:sz w:val="24"/>
          <w:szCs w:val="24"/>
        </w:rPr>
        <w:t>որոնցից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17-</w:t>
      </w:r>
      <w:r w:rsidRPr="00437C52">
        <w:rPr>
          <w:rFonts w:ascii="GHEA Grapalat" w:hAnsi="GHEA Grapalat"/>
          <w:sz w:val="24"/>
          <w:szCs w:val="24"/>
        </w:rPr>
        <w:t>ը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մանկական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ուղեղային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կաթված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ախտորոշմամբ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հաշմանդամ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երեխաներ</w:t>
      </w:r>
      <w:r w:rsidRPr="00437C52">
        <w:rPr>
          <w:rFonts w:ascii="GHEA Grapalat" w:hAnsi="GHEA Grapalat"/>
          <w:sz w:val="24"/>
          <w:szCs w:val="24"/>
          <w:lang w:val="af-ZA"/>
        </w:rPr>
        <w:t>:</w:t>
      </w:r>
    </w:p>
    <w:p w:rsidR="00FF3897" w:rsidRDefault="00FF3897" w:rsidP="00FF3897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37C52">
        <w:rPr>
          <w:rFonts w:ascii="GHEA Grapalat" w:hAnsi="GHEA Grapalat"/>
          <w:sz w:val="24"/>
          <w:szCs w:val="24"/>
        </w:rPr>
        <w:t>ԱՀ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զինվորական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հաշմանդամություն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ունեցող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437C52">
        <w:rPr>
          <w:rFonts w:ascii="GHEA Grapalat" w:hAnsi="GHEA Grapalat"/>
          <w:sz w:val="24"/>
          <w:szCs w:val="24"/>
        </w:rPr>
        <w:t>ին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և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437C52">
        <w:rPr>
          <w:rFonts w:ascii="GHEA Grapalat" w:hAnsi="GHEA Grapalat"/>
          <w:sz w:val="24"/>
          <w:szCs w:val="24"/>
        </w:rPr>
        <w:t>րդ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խմբերի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հաշմանդամների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437C52">
        <w:rPr>
          <w:rFonts w:ascii="GHEA Grapalat" w:hAnsi="GHEA Grapalat"/>
          <w:sz w:val="24"/>
          <w:szCs w:val="24"/>
        </w:rPr>
        <w:t>Մարտակերտի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շրջանի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Թալիշ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37C52">
        <w:rPr>
          <w:rFonts w:ascii="GHEA Grapalat" w:hAnsi="GHEA Grapalat"/>
          <w:sz w:val="24"/>
          <w:szCs w:val="24"/>
        </w:rPr>
        <w:t>Մատաղիս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և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Տոնաշեն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համայնքներում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փաստացի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բնակվող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անձանց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օգտագործած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էլեկտրաէներգիայի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և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բնական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գազի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դիմաց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պետական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ֆինանսական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աջակցություն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ծրագրով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ծախսվել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է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119,4 </w:t>
      </w:r>
      <w:r w:rsidRPr="00437C52">
        <w:rPr>
          <w:rFonts w:ascii="GHEA Grapalat" w:hAnsi="GHEA Grapalat"/>
          <w:sz w:val="24"/>
          <w:szCs w:val="24"/>
        </w:rPr>
        <w:t>մլն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ՀՀ</w:t>
      </w:r>
      <w:r w:rsidRPr="00437C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37C52">
        <w:rPr>
          <w:rFonts w:ascii="GHEA Grapalat" w:hAnsi="GHEA Grapalat"/>
          <w:sz w:val="24"/>
          <w:szCs w:val="24"/>
        </w:rPr>
        <w:t>դրամ</w:t>
      </w:r>
      <w:r w:rsidRPr="00437C52">
        <w:rPr>
          <w:rFonts w:ascii="GHEA Grapalat" w:hAnsi="GHEA Grapalat"/>
          <w:sz w:val="24"/>
          <w:szCs w:val="24"/>
          <w:lang w:val="af-ZA"/>
        </w:rPr>
        <w:t>:</w:t>
      </w:r>
    </w:p>
    <w:p w:rsidR="00C034ED" w:rsidRPr="00437C52" w:rsidRDefault="00C034ED" w:rsidP="00FF3897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950FD5" w:rsidRPr="007B5676" w:rsidRDefault="00950FD5" w:rsidP="00950FD5">
      <w:pPr>
        <w:tabs>
          <w:tab w:val="left" w:pos="6237"/>
        </w:tabs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86C04">
        <w:rPr>
          <w:rFonts w:ascii="GHEA Grapalat" w:hAnsi="GHEA Grapalat"/>
          <w:b/>
          <w:sz w:val="24"/>
          <w:szCs w:val="24"/>
        </w:rPr>
        <w:t>Սոցիալական</w:t>
      </w:r>
      <w:r w:rsidRPr="007B56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այլ</w:t>
      </w:r>
      <w:r w:rsidRPr="007B567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</w:rPr>
        <w:t>ծրագրեր</w:t>
      </w:r>
    </w:p>
    <w:p w:rsidR="00D34A95" w:rsidRPr="004F6E71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F6E71">
        <w:rPr>
          <w:rFonts w:ascii="GHEA Grapalat" w:hAnsi="GHEA Grapalat"/>
          <w:sz w:val="24"/>
          <w:szCs w:val="24"/>
        </w:rPr>
        <w:t>ԱՀ</w:t>
      </w:r>
      <w:r w:rsidRPr="004F6E71">
        <w:rPr>
          <w:rFonts w:ascii="GHEA Grapalat" w:hAnsi="GHEA Grapalat"/>
          <w:sz w:val="24"/>
          <w:szCs w:val="24"/>
          <w:lang w:val="af-ZA"/>
        </w:rPr>
        <w:t>-</w:t>
      </w:r>
      <w:r w:rsidRPr="004F6E71">
        <w:rPr>
          <w:rFonts w:ascii="GHEA Grapalat" w:hAnsi="GHEA Grapalat"/>
          <w:sz w:val="24"/>
          <w:szCs w:val="24"/>
        </w:rPr>
        <w:t>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երկու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և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ավելի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զոհ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ունեցող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 75 </w:t>
      </w:r>
      <w:r w:rsidRPr="004F6E71">
        <w:rPr>
          <w:rFonts w:ascii="GHEA Grapalat" w:hAnsi="GHEA Grapalat"/>
          <w:sz w:val="24"/>
          <w:szCs w:val="24"/>
        </w:rPr>
        <w:t>ընտանիքների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հատկացվել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է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28.4 </w:t>
      </w:r>
      <w:r w:rsidRPr="004F6E71">
        <w:rPr>
          <w:rFonts w:ascii="GHEA Grapalat" w:hAnsi="GHEA Grapalat"/>
          <w:sz w:val="24"/>
          <w:szCs w:val="24"/>
        </w:rPr>
        <w:t>մլն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դրամ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դրամական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օժանդակություն։</w:t>
      </w:r>
    </w:p>
    <w:p w:rsidR="00D34A95" w:rsidRPr="004F6E71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F6E71">
        <w:rPr>
          <w:rFonts w:ascii="GHEA Grapalat" w:hAnsi="GHEA Grapalat"/>
          <w:sz w:val="24"/>
          <w:szCs w:val="24"/>
        </w:rPr>
        <w:t>Դրամական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և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նյութական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օժանդակության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հարցերով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նախարարություն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դիմած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2231 </w:t>
      </w:r>
      <w:r w:rsidRPr="004F6E71">
        <w:rPr>
          <w:rFonts w:ascii="GHEA Grapalat" w:hAnsi="GHEA Grapalat"/>
          <w:sz w:val="24"/>
          <w:szCs w:val="24"/>
        </w:rPr>
        <w:t>քաղաքացիների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հատկացվել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է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82.0 </w:t>
      </w:r>
      <w:r w:rsidRPr="004F6E71">
        <w:rPr>
          <w:rFonts w:ascii="GHEA Grapalat" w:hAnsi="GHEA Grapalat"/>
          <w:sz w:val="24"/>
          <w:szCs w:val="24"/>
        </w:rPr>
        <w:t>մլն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դրամի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ֆինանսական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իսկ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855 </w:t>
      </w:r>
      <w:r w:rsidRPr="004F6E71">
        <w:rPr>
          <w:rFonts w:ascii="GHEA Grapalat" w:hAnsi="GHEA Grapalat"/>
          <w:sz w:val="24"/>
          <w:szCs w:val="24"/>
        </w:rPr>
        <w:t>քաղաքացու՝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նյութական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օգնություն</w:t>
      </w:r>
      <w:r w:rsidRPr="004F6E71">
        <w:rPr>
          <w:rFonts w:ascii="GHEA Grapalat" w:hAnsi="GHEA Grapalat"/>
          <w:sz w:val="24"/>
          <w:szCs w:val="24"/>
          <w:lang w:val="af-ZA"/>
        </w:rPr>
        <w:t>:</w:t>
      </w:r>
    </w:p>
    <w:p w:rsidR="00D34A95" w:rsidRPr="004F6E71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F6E71">
        <w:rPr>
          <w:rFonts w:ascii="GHEA Grapalat" w:hAnsi="GHEA Grapalat"/>
          <w:sz w:val="24"/>
          <w:szCs w:val="24"/>
        </w:rPr>
        <w:lastRenderedPageBreak/>
        <w:t>ԱՀ</w:t>
      </w:r>
      <w:r w:rsidRPr="004F6E71">
        <w:rPr>
          <w:rFonts w:ascii="GHEA Grapalat" w:hAnsi="GHEA Grapalat"/>
          <w:sz w:val="24"/>
          <w:szCs w:val="24"/>
          <w:lang w:val="af-ZA"/>
        </w:rPr>
        <w:t>-</w:t>
      </w:r>
      <w:r w:rsidRPr="004F6E71">
        <w:rPr>
          <w:rFonts w:ascii="GHEA Grapalat" w:hAnsi="GHEA Grapalat"/>
          <w:sz w:val="24"/>
          <w:szCs w:val="24"/>
        </w:rPr>
        <w:t>ում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բնակվող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Հայրենական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Մեծ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պատերազմի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հաշմանդամներին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մասնակիցներին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ԽՍՀՄ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մեդալակիրներին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F6E71">
        <w:rPr>
          <w:rFonts w:ascii="GHEA Grapalat" w:hAnsi="GHEA Grapalat"/>
          <w:sz w:val="24"/>
          <w:szCs w:val="24"/>
        </w:rPr>
        <w:t>և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նույն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պատերազմում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զոհվածների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այրիներին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ԱՀ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պատերազմում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զոհված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զինծառայողների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F6E71">
        <w:rPr>
          <w:rFonts w:ascii="GHEA Grapalat" w:hAnsi="GHEA Grapalat"/>
          <w:sz w:val="24"/>
          <w:szCs w:val="24"/>
        </w:rPr>
        <w:t>ընտանիքներին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ԱՀ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պատերազմի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հաշմանդամներին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զոհված՝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հետմահու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="00C034ED">
        <w:rPr>
          <w:rFonts w:ascii="GHEA Grapalat" w:hAnsi="GHEA Grapalat"/>
          <w:sz w:val="24"/>
          <w:szCs w:val="24"/>
          <w:lang w:val="af-ZA"/>
        </w:rPr>
        <w:t>«</w:t>
      </w:r>
      <w:r w:rsidRPr="004F6E71">
        <w:rPr>
          <w:rFonts w:ascii="GHEA Grapalat" w:hAnsi="GHEA Grapalat"/>
          <w:sz w:val="24"/>
          <w:szCs w:val="24"/>
        </w:rPr>
        <w:t>Մարտական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խաչ</w:t>
      </w:r>
      <w:r w:rsidR="00C034ED" w:rsidRPr="00C034ED">
        <w:rPr>
          <w:rFonts w:ascii="GHEA Grapalat" w:hAnsi="GHEA Grapalat"/>
          <w:sz w:val="24"/>
          <w:szCs w:val="24"/>
          <w:lang w:val="af-ZA"/>
        </w:rPr>
        <w:t>»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4F6E71">
        <w:rPr>
          <w:rFonts w:ascii="GHEA Grapalat" w:hAnsi="GHEA Grapalat"/>
          <w:sz w:val="24"/>
          <w:szCs w:val="24"/>
        </w:rPr>
        <w:t>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և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4F6E71">
        <w:rPr>
          <w:rFonts w:ascii="GHEA Grapalat" w:hAnsi="GHEA Grapalat"/>
          <w:sz w:val="24"/>
          <w:szCs w:val="24"/>
        </w:rPr>
        <w:t>կամ</w:t>
      </w:r>
      <w:r w:rsidRPr="004F6E71">
        <w:rPr>
          <w:rFonts w:ascii="GHEA Grapalat" w:hAnsi="GHEA Grapalat"/>
          <w:sz w:val="24"/>
          <w:szCs w:val="24"/>
          <w:lang w:val="af-ZA"/>
        </w:rPr>
        <w:t>) 2-</w:t>
      </w:r>
      <w:r w:rsidRPr="004F6E71">
        <w:rPr>
          <w:rFonts w:ascii="GHEA Grapalat" w:hAnsi="GHEA Grapalat"/>
          <w:sz w:val="24"/>
          <w:szCs w:val="24"/>
        </w:rPr>
        <w:t>րդ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աստիճանի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շքանշանով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պարգևատրված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անձանց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ընտանիքներին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F6E71">
        <w:rPr>
          <w:rFonts w:ascii="GHEA Grapalat" w:hAnsi="GHEA Grapalat"/>
          <w:sz w:val="24"/>
          <w:szCs w:val="24"/>
        </w:rPr>
        <w:t>ԼՂԻՄ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ժողովրդական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պատգամավորների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մարզային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խորհրդի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20-</w:t>
      </w:r>
      <w:r w:rsidRPr="004F6E71">
        <w:rPr>
          <w:rFonts w:ascii="GHEA Grapalat" w:hAnsi="GHEA Grapalat"/>
          <w:sz w:val="24"/>
          <w:szCs w:val="24"/>
        </w:rPr>
        <w:t>րդ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գումարման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արտահերթ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նստաշրջանին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և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1991</w:t>
      </w:r>
      <w:r w:rsidRPr="004F6E71">
        <w:rPr>
          <w:rFonts w:ascii="GHEA Grapalat" w:hAnsi="GHEA Grapalat"/>
          <w:sz w:val="24"/>
          <w:szCs w:val="24"/>
        </w:rPr>
        <w:t>թ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. </w:t>
      </w:r>
      <w:r w:rsidR="000543B5">
        <w:rPr>
          <w:rFonts w:ascii="GHEA Grapalat" w:hAnsi="GHEA Grapalat"/>
          <w:sz w:val="24"/>
          <w:szCs w:val="24"/>
          <w:lang w:val="af-ZA"/>
        </w:rPr>
        <w:t>ս</w:t>
      </w:r>
      <w:r w:rsidRPr="004F6E71">
        <w:rPr>
          <w:rFonts w:ascii="GHEA Grapalat" w:hAnsi="GHEA Grapalat"/>
          <w:sz w:val="24"/>
          <w:szCs w:val="24"/>
        </w:rPr>
        <w:t>եպ</w:t>
      </w:r>
      <w:r w:rsidR="000543B5">
        <w:rPr>
          <w:rFonts w:ascii="GHEA Grapalat" w:hAnsi="GHEA Grapalat"/>
          <w:sz w:val="24"/>
          <w:szCs w:val="24"/>
          <w:lang w:val="en-US"/>
        </w:rPr>
        <w:t>տեմբերի</w:t>
      </w:r>
      <w:r w:rsidR="000543B5" w:rsidRPr="0005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  <w:lang w:val="af-ZA"/>
        </w:rPr>
        <w:t>2-</w:t>
      </w:r>
      <w:r w:rsidRPr="004F6E71">
        <w:rPr>
          <w:rFonts w:ascii="GHEA Grapalat" w:hAnsi="GHEA Grapalat"/>
          <w:sz w:val="24"/>
          <w:szCs w:val="24"/>
        </w:rPr>
        <w:t>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Ստեփ</w:t>
      </w:r>
      <w:r w:rsidR="000543B5">
        <w:rPr>
          <w:rFonts w:ascii="GHEA Grapalat" w:hAnsi="GHEA Grapalat"/>
          <w:sz w:val="24"/>
          <w:szCs w:val="24"/>
          <w:lang w:val="en-US"/>
        </w:rPr>
        <w:t>անակերտ</w:t>
      </w:r>
      <w:r w:rsidRPr="004F6E71">
        <w:rPr>
          <w:rFonts w:ascii="GHEA Grapalat" w:hAnsi="GHEA Grapalat"/>
          <w:sz w:val="24"/>
          <w:szCs w:val="24"/>
        </w:rPr>
        <w:t>ում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գումարված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ԼՂ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մարզխորհրդի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և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Շահումյանի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շրջխորհրդի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միացյալ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նիստին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մասնակցած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պատգամավորներին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ԱՀ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հիշարժան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օրերի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կապակցությամբ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F6E71">
        <w:rPr>
          <w:rFonts w:ascii="GHEA Grapalat" w:hAnsi="GHEA Grapalat"/>
          <w:sz w:val="24"/>
          <w:szCs w:val="24"/>
        </w:rPr>
        <w:t>հատկացվել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F6E71">
        <w:rPr>
          <w:rFonts w:ascii="GHEA Grapalat" w:hAnsi="GHEA Grapalat"/>
          <w:sz w:val="24"/>
          <w:szCs w:val="24"/>
        </w:rPr>
        <w:t>է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շուրջ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234.1 </w:t>
      </w:r>
      <w:r w:rsidRPr="004F6E71">
        <w:rPr>
          <w:rFonts w:ascii="GHEA Grapalat" w:hAnsi="GHEA Grapalat"/>
          <w:sz w:val="24"/>
          <w:szCs w:val="24"/>
        </w:rPr>
        <w:t>մլն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դրամի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չափով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միանվագ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F6E71">
        <w:rPr>
          <w:rFonts w:ascii="GHEA Grapalat" w:hAnsi="GHEA Grapalat"/>
          <w:sz w:val="24"/>
          <w:szCs w:val="24"/>
        </w:rPr>
        <w:t>դրամական</w:t>
      </w:r>
      <w:r w:rsidRPr="004F6E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F6E71">
        <w:rPr>
          <w:rFonts w:ascii="GHEA Grapalat" w:hAnsi="GHEA Grapalat"/>
          <w:sz w:val="24"/>
          <w:szCs w:val="24"/>
        </w:rPr>
        <w:t>օգնություն։</w:t>
      </w:r>
    </w:p>
    <w:p w:rsidR="00D34A95" w:rsidRPr="002237E3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37E3">
        <w:rPr>
          <w:rFonts w:ascii="GHEA Grapalat" w:hAnsi="GHEA Grapalat"/>
          <w:sz w:val="24"/>
          <w:szCs w:val="24"/>
        </w:rPr>
        <w:t>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նշանավորումն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Հայրենական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Մեծ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պատերազմի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հաղթանակի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74-</w:t>
      </w:r>
      <w:r w:rsidRPr="002237E3">
        <w:rPr>
          <w:rFonts w:ascii="GHEA Grapalat" w:hAnsi="GHEA Grapalat"/>
          <w:sz w:val="24"/>
          <w:szCs w:val="24"/>
        </w:rPr>
        <w:t>ամյակի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և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Շուշիի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ազատագրման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27-</w:t>
      </w:r>
      <w:r w:rsidRPr="002237E3">
        <w:rPr>
          <w:rFonts w:ascii="GHEA Grapalat" w:hAnsi="GHEA Grapalat"/>
          <w:sz w:val="24"/>
          <w:szCs w:val="24"/>
        </w:rPr>
        <w:t>ամյակի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237E3">
        <w:rPr>
          <w:rFonts w:ascii="GHEA Grapalat" w:hAnsi="GHEA Grapalat"/>
          <w:sz w:val="24"/>
          <w:szCs w:val="24"/>
        </w:rPr>
        <w:t>մայիսի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9-</w:t>
      </w:r>
      <w:r w:rsidRPr="002237E3">
        <w:rPr>
          <w:rFonts w:ascii="GHEA Grapalat" w:hAnsi="GHEA Grapalat"/>
          <w:sz w:val="24"/>
          <w:szCs w:val="24"/>
        </w:rPr>
        <w:t>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կապակցությամբ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ՀՄՊ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մասնակիցներին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237E3">
        <w:rPr>
          <w:rFonts w:ascii="GHEA Grapalat" w:hAnsi="GHEA Grapalat"/>
          <w:sz w:val="24"/>
          <w:szCs w:val="24"/>
        </w:rPr>
        <w:t>հաշմանդամներին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և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ՀՄՊ</w:t>
      </w:r>
      <w:r w:rsidRPr="002237E3">
        <w:rPr>
          <w:rFonts w:ascii="GHEA Grapalat" w:hAnsi="GHEA Grapalat"/>
          <w:sz w:val="24"/>
          <w:szCs w:val="24"/>
          <w:lang w:val="af-ZA"/>
        </w:rPr>
        <w:t>-</w:t>
      </w:r>
      <w:r w:rsidRPr="002237E3">
        <w:rPr>
          <w:rFonts w:ascii="GHEA Grapalat" w:hAnsi="GHEA Grapalat"/>
          <w:sz w:val="24"/>
          <w:szCs w:val="24"/>
        </w:rPr>
        <w:t>ում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զոհվածների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="00C768F0">
        <w:rPr>
          <w:rFonts w:ascii="GHEA Grapalat" w:hAnsi="GHEA Grapalat"/>
          <w:sz w:val="24"/>
          <w:szCs w:val="24"/>
        </w:rPr>
        <w:t>ընտանիքների</w:t>
      </w:r>
      <w:r w:rsidR="00C768F0" w:rsidRPr="00C768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31 </w:t>
      </w:r>
      <w:r w:rsidR="00C768F0">
        <w:rPr>
          <w:rFonts w:ascii="GHEA Grapalat" w:hAnsi="GHEA Grapalat"/>
          <w:sz w:val="24"/>
          <w:szCs w:val="24"/>
          <w:lang w:val="af-ZA"/>
        </w:rPr>
        <w:t xml:space="preserve">անձանց </w:t>
      </w:r>
      <w:r w:rsidRPr="002237E3">
        <w:rPr>
          <w:rFonts w:ascii="GHEA Grapalat" w:hAnsi="GHEA Grapalat"/>
          <w:sz w:val="24"/>
          <w:szCs w:val="24"/>
        </w:rPr>
        <w:t>տրամադրվել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է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100-</w:t>
      </w:r>
      <w:r w:rsidRPr="002237E3">
        <w:rPr>
          <w:rFonts w:ascii="GHEA Grapalat" w:hAnsi="GHEA Grapalat"/>
          <w:sz w:val="24"/>
          <w:szCs w:val="24"/>
        </w:rPr>
        <w:t>հազարական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դրամ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237E3">
        <w:rPr>
          <w:rFonts w:ascii="GHEA Grapalat" w:hAnsi="GHEA Grapalat"/>
          <w:sz w:val="24"/>
          <w:szCs w:val="24"/>
        </w:rPr>
        <w:t>ՀՄՊ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մասնակիցներին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ու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237E3">
        <w:rPr>
          <w:rFonts w:ascii="GHEA Grapalat" w:hAnsi="GHEA Grapalat"/>
          <w:sz w:val="24"/>
          <w:szCs w:val="24"/>
        </w:rPr>
        <w:t>հաշմանդամներին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հավասարեցված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անձանց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2237E3">
        <w:rPr>
          <w:rFonts w:ascii="GHEA Grapalat" w:hAnsi="GHEA Grapalat"/>
          <w:sz w:val="24"/>
          <w:szCs w:val="24"/>
        </w:rPr>
        <w:t>թվով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125 </w:t>
      </w:r>
      <w:r w:rsidRPr="002237E3">
        <w:rPr>
          <w:rFonts w:ascii="GHEA Grapalat" w:hAnsi="GHEA Grapalat"/>
          <w:sz w:val="24"/>
          <w:szCs w:val="24"/>
        </w:rPr>
        <w:t>հոգու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237E3">
        <w:rPr>
          <w:rFonts w:ascii="GHEA Grapalat" w:hAnsi="GHEA Grapalat"/>
          <w:sz w:val="24"/>
          <w:szCs w:val="24"/>
        </w:rPr>
        <w:t>տրամադրվել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է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50-</w:t>
      </w:r>
      <w:r w:rsidRPr="002237E3">
        <w:rPr>
          <w:rFonts w:ascii="GHEA Grapalat" w:hAnsi="GHEA Grapalat"/>
          <w:sz w:val="24"/>
          <w:szCs w:val="24"/>
        </w:rPr>
        <w:t>հազարական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դրամ։</w:t>
      </w:r>
    </w:p>
    <w:p w:rsidR="00D34A95" w:rsidRPr="00773E5F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D20E5">
        <w:rPr>
          <w:rFonts w:ascii="GHEA Grapalat" w:hAnsi="GHEA Grapalat"/>
          <w:sz w:val="24"/>
          <w:szCs w:val="24"/>
        </w:rPr>
        <w:t>ԱՀ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գյուղական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կամ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քաղաքային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D20E5">
        <w:rPr>
          <w:rFonts w:ascii="GHEA Grapalat" w:hAnsi="GHEA Grapalat"/>
          <w:sz w:val="24"/>
          <w:szCs w:val="24"/>
        </w:rPr>
        <w:t>բացառությամբ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Ստեփանակերտ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և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Շուշի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քաղաքների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D20E5">
        <w:rPr>
          <w:rFonts w:ascii="GHEA Grapalat" w:hAnsi="GHEA Grapalat"/>
          <w:sz w:val="24"/>
          <w:szCs w:val="24"/>
        </w:rPr>
        <w:t>բնակավայրերում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մշտապես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բնակվող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80 </w:t>
      </w:r>
      <w:r w:rsidRPr="006D20E5">
        <w:rPr>
          <w:rFonts w:ascii="GHEA Grapalat" w:hAnsi="GHEA Grapalat"/>
          <w:sz w:val="24"/>
          <w:szCs w:val="24"/>
        </w:rPr>
        <w:t>երիտասարդ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ընտանիքներին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բնակելի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տներ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կառուցելու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նպատակով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անհատույց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պետական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ֆինանսական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աջակցություն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ծրագրով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D20E5">
        <w:rPr>
          <w:rFonts w:ascii="GHEA Grapalat" w:hAnsi="GHEA Grapalat"/>
          <w:sz w:val="24"/>
          <w:szCs w:val="24"/>
        </w:rPr>
        <w:t>տրամադրվել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է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237,4 </w:t>
      </w:r>
      <w:r w:rsidRPr="006D20E5">
        <w:rPr>
          <w:rFonts w:ascii="GHEA Grapalat" w:hAnsi="GHEA Grapalat"/>
          <w:sz w:val="24"/>
          <w:szCs w:val="24"/>
        </w:rPr>
        <w:t>մլն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ՀՀ</w:t>
      </w:r>
      <w:r w:rsidRPr="006D20E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0E5">
        <w:rPr>
          <w:rFonts w:ascii="GHEA Grapalat" w:hAnsi="GHEA Grapalat"/>
          <w:sz w:val="24"/>
          <w:szCs w:val="24"/>
        </w:rPr>
        <w:t>դրամ</w:t>
      </w:r>
      <w:r w:rsidR="00971DD8" w:rsidRPr="00971DD8">
        <w:rPr>
          <w:rFonts w:ascii="GHEA Grapalat" w:hAnsi="GHEA Grapalat"/>
          <w:sz w:val="24"/>
          <w:szCs w:val="24"/>
          <w:lang w:val="af-ZA"/>
        </w:rPr>
        <w:t>:</w:t>
      </w:r>
      <w:r w:rsidR="00971DD8">
        <w:rPr>
          <w:rFonts w:ascii="GHEA Grapalat" w:hAnsi="GHEA Grapalat"/>
          <w:sz w:val="24"/>
          <w:szCs w:val="24"/>
          <w:lang w:val="af-ZA"/>
        </w:rPr>
        <w:t xml:space="preserve"> Ը</w:t>
      </w:r>
      <w:r w:rsidR="00E24CDB">
        <w:rPr>
          <w:rFonts w:ascii="GHEA Grapalat" w:hAnsi="GHEA Grapalat"/>
          <w:sz w:val="24"/>
          <w:szCs w:val="24"/>
          <w:lang w:val="af-ZA"/>
        </w:rPr>
        <w:t>ստ շրջանների</w:t>
      </w:r>
      <w:r w:rsidR="00971DD8">
        <w:rPr>
          <w:rFonts w:ascii="GHEA Grapalat" w:hAnsi="GHEA Grapalat"/>
          <w:sz w:val="24"/>
          <w:szCs w:val="24"/>
          <w:lang w:val="af-ZA"/>
        </w:rPr>
        <w:t xml:space="preserve"> ներկայացված է աղյուսակում</w:t>
      </w:r>
      <w:r w:rsidR="00DC6AB5" w:rsidRPr="00773E5F">
        <w:rPr>
          <w:rFonts w:ascii="GHEA Grapalat" w:hAnsi="GHEA Grapalat"/>
          <w:sz w:val="24"/>
          <w:szCs w:val="24"/>
          <w:lang w:val="af-ZA"/>
        </w:rPr>
        <w:t>.</w:t>
      </w:r>
    </w:p>
    <w:p w:rsidR="00412E0A" w:rsidRDefault="00412E0A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9594" w:type="dxa"/>
        <w:tblInd w:w="1044" w:type="dxa"/>
        <w:tblLook w:val="04A0" w:firstRow="1" w:lastRow="0" w:firstColumn="1" w:lastColumn="0" w:noHBand="0" w:noVBand="1"/>
      </w:tblPr>
      <w:tblGrid>
        <w:gridCol w:w="700"/>
        <w:gridCol w:w="3584"/>
        <w:gridCol w:w="2430"/>
        <w:gridCol w:w="2880"/>
      </w:tblGrid>
      <w:tr w:rsidR="006D20E5" w:rsidRPr="006D20E5" w:rsidTr="006F533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ՀՀ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Շահառուների թիվը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Աջակցության չափը ( մլն. դր)</w:t>
            </w:r>
          </w:p>
        </w:tc>
      </w:tr>
      <w:tr w:rsidR="006D20E5" w:rsidRPr="006D20E5" w:rsidTr="006F53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Ասկերանի շրջան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128.4</w:t>
            </w:r>
          </w:p>
        </w:tc>
      </w:tr>
      <w:tr w:rsidR="006D20E5" w:rsidRPr="006D20E5" w:rsidTr="006F53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Մարտակերտի շրջան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21.0</w:t>
            </w:r>
          </w:p>
        </w:tc>
      </w:tr>
      <w:tr w:rsidR="006D20E5" w:rsidRPr="006D20E5" w:rsidTr="006F53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Մարտունու շրջան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55.0</w:t>
            </w:r>
          </w:p>
        </w:tc>
      </w:tr>
      <w:tr w:rsidR="006D20E5" w:rsidRPr="006D20E5" w:rsidTr="006F53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Հադրութի շրջան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30.0</w:t>
            </w:r>
          </w:p>
        </w:tc>
      </w:tr>
      <w:tr w:rsidR="006D20E5" w:rsidRPr="006D20E5" w:rsidTr="006F53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Շահումյանի շրջան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E5" w:rsidRPr="006D20E5" w:rsidRDefault="006D20E5" w:rsidP="006D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D20E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3.0</w:t>
            </w:r>
          </w:p>
        </w:tc>
      </w:tr>
    </w:tbl>
    <w:p w:rsidR="006D20E5" w:rsidRPr="0069205B" w:rsidRDefault="006D20E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green"/>
          <w:lang w:val="af-ZA"/>
        </w:rPr>
      </w:pPr>
    </w:p>
    <w:p w:rsidR="00D34A95" w:rsidRPr="002237E3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37E3">
        <w:rPr>
          <w:rFonts w:ascii="GHEA Grapalat" w:hAnsi="GHEA Grapalat"/>
          <w:sz w:val="24"/>
          <w:szCs w:val="24"/>
        </w:rPr>
        <w:t>Բնակելի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շինությունների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վերակառուցման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հետևանքով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և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փախստականի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հաշվառման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վկայական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ստացած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վարձակալական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հիմունքներով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բնակվող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134 </w:t>
      </w:r>
      <w:r w:rsidRPr="002237E3">
        <w:rPr>
          <w:rFonts w:ascii="GHEA Grapalat" w:hAnsi="GHEA Grapalat"/>
          <w:sz w:val="24"/>
          <w:szCs w:val="24"/>
        </w:rPr>
        <w:t>ընտանիքների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բնակարան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վարձակալելու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նպատակով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տրամադրվել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է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62,8 </w:t>
      </w:r>
      <w:r w:rsidRPr="002237E3">
        <w:rPr>
          <w:rFonts w:ascii="GHEA Grapalat" w:hAnsi="GHEA Grapalat"/>
          <w:sz w:val="24"/>
          <w:szCs w:val="24"/>
        </w:rPr>
        <w:t>մլն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ՀՀ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դրամ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ֆինանսական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օգնություն</w:t>
      </w:r>
      <w:r w:rsidRPr="002237E3">
        <w:rPr>
          <w:rFonts w:ascii="GHEA Grapalat" w:hAnsi="GHEA Grapalat"/>
          <w:sz w:val="24"/>
          <w:szCs w:val="24"/>
          <w:lang w:val="af-ZA"/>
        </w:rPr>
        <w:t>:</w:t>
      </w:r>
    </w:p>
    <w:p w:rsidR="00D34A95" w:rsidRPr="002237E3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37E3">
        <w:rPr>
          <w:rFonts w:ascii="GHEA Grapalat" w:hAnsi="GHEA Grapalat"/>
          <w:sz w:val="24"/>
          <w:szCs w:val="24"/>
        </w:rPr>
        <w:lastRenderedPageBreak/>
        <w:t>Առանց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ծնողական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խնամքի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մնացած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երեխաների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թվին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պատկանող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2 </w:t>
      </w:r>
      <w:r w:rsidRPr="002237E3">
        <w:rPr>
          <w:rFonts w:ascii="GHEA Grapalat" w:hAnsi="GHEA Grapalat"/>
          <w:sz w:val="24"/>
          <w:szCs w:val="24"/>
        </w:rPr>
        <w:t>անձանց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հատկացվել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են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կահավորված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237E3">
        <w:rPr>
          <w:rFonts w:ascii="GHEA Grapalat" w:hAnsi="GHEA Grapalat"/>
          <w:sz w:val="24"/>
          <w:szCs w:val="24"/>
        </w:rPr>
        <w:t>բնակարաններ</w:t>
      </w:r>
      <w:r w:rsidRPr="002237E3">
        <w:rPr>
          <w:rFonts w:ascii="GHEA Grapalat" w:hAnsi="GHEA Grapalat"/>
          <w:sz w:val="24"/>
          <w:szCs w:val="24"/>
          <w:lang w:val="af-ZA"/>
        </w:rPr>
        <w:t>:</w:t>
      </w:r>
    </w:p>
    <w:p w:rsidR="00D34A95" w:rsidRPr="002237E3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237E3">
        <w:rPr>
          <w:rFonts w:ascii="GHEA Grapalat" w:hAnsi="GHEA Grapalat"/>
          <w:sz w:val="24"/>
          <w:szCs w:val="24"/>
        </w:rPr>
        <w:t>Ստեփանակերտ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քաղաքի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Կամո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2237E3">
        <w:rPr>
          <w:rFonts w:ascii="GHEA Grapalat" w:hAnsi="GHEA Grapalat"/>
          <w:sz w:val="24"/>
          <w:szCs w:val="24"/>
        </w:rPr>
        <w:t>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նրբանցք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N 6 (</w:t>
      </w:r>
      <w:r w:rsidRPr="002237E3">
        <w:rPr>
          <w:rFonts w:ascii="GHEA Grapalat" w:hAnsi="GHEA Grapalat"/>
          <w:sz w:val="24"/>
          <w:szCs w:val="24"/>
        </w:rPr>
        <w:t>նախկին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Մանուկյան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120 </w:t>
      </w:r>
      <w:r w:rsidRPr="002237E3">
        <w:rPr>
          <w:rFonts w:ascii="GHEA Grapalat" w:hAnsi="GHEA Grapalat"/>
          <w:sz w:val="24"/>
          <w:szCs w:val="24"/>
        </w:rPr>
        <w:t>հանրակացարան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2237E3">
        <w:rPr>
          <w:rFonts w:ascii="GHEA Grapalat" w:hAnsi="GHEA Grapalat"/>
          <w:sz w:val="24"/>
          <w:szCs w:val="24"/>
        </w:rPr>
        <w:t>վերակառուցված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շենքի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2237E3">
        <w:rPr>
          <w:rFonts w:ascii="GHEA Grapalat" w:hAnsi="GHEA Grapalat"/>
          <w:sz w:val="24"/>
          <w:szCs w:val="24"/>
        </w:rPr>
        <w:t>րդ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և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2237E3">
        <w:rPr>
          <w:rFonts w:ascii="GHEA Grapalat" w:hAnsi="GHEA Grapalat"/>
          <w:sz w:val="24"/>
          <w:szCs w:val="24"/>
        </w:rPr>
        <w:t>րդ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շքամուտքերի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բնակարանները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վիճակահությամբ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բաշխվել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են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նախկինում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բնակվող</w:t>
      </w:r>
      <w:r w:rsidRPr="002237E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37E3">
        <w:rPr>
          <w:rFonts w:ascii="GHEA Grapalat" w:hAnsi="GHEA Grapalat"/>
          <w:sz w:val="24"/>
          <w:szCs w:val="24"/>
        </w:rPr>
        <w:t>բնակիչներին</w:t>
      </w:r>
      <w:r w:rsidRPr="002237E3">
        <w:rPr>
          <w:rFonts w:ascii="GHEA Grapalat" w:hAnsi="GHEA Grapalat"/>
          <w:sz w:val="24"/>
          <w:szCs w:val="24"/>
          <w:lang w:val="af-ZA"/>
        </w:rPr>
        <w:t>:</w:t>
      </w:r>
    </w:p>
    <w:p w:rsidR="00D34A95" w:rsidRPr="009D20AB" w:rsidRDefault="00D34A95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D20AB">
        <w:rPr>
          <w:rFonts w:ascii="GHEA Grapalat" w:hAnsi="GHEA Grapalat"/>
          <w:sz w:val="24"/>
          <w:szCs w:val="24"/>
          <w:lang w:val="af-ZA"/>
        </w:rPr>
        <w:t>2019</w:t>
      </w:r>
      <w:r w:rsidRPr="009D20AB">
        <w:rPr>
          <w:rFonts w:ascii="GHEA Grapalat" w:hAnsi="GHEA Grapalat"/>
          <w:sz w:val="24"/>
          <w:szCs w:val="24"/>
        </w:rPr>
        <w:t>թ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D20AB">
        <w:rPr>
          <w:rFonts w:ascii="GHEA Grapalat" w:hAnsi="GHEA Grapalat"/>
          <w:sz w:val="24"/>
          <w:szCs w:val="24"/>
        </w:rPr>
        <w:t>ԱՀ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կառավարության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6 </w:t>
      </w:r>
      <w:r w:rsidRPr="009D20AB">
        <w:rPr>
          <w:rFonts w:ascii="GHEA Grapalat" w:hAnsi="GHEA Grapalat"/>
          <w:sz w:val="24"/>
          <w:szCs w:val="24"/>
        </w:rPr>
        <w:t>որոշումներով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սոցիալական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առանձին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խմբերին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պատկանող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անձանց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համար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գնվել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է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12 </w:t>
      </w:r>
      <w:r w:rsidRPr="009D20AB">
        <w:rPr>
          <w:rFonts w:ascii="GHEA Grapalat" w:hAnsi="GHEA Grapalat"/>
          <w:sz w:val="24"/>
          <w:szCs w:val="24"/>
        </w:rPr>
        <w:t>բնակարան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D20AB">
        <w:rPr>
          <w:rFonts w:ascii="GHEA Grapalat" w:hAnsi="GHEA Grapalat"/>
          <w:sz w:val="24"/>
          <w:szCs w:val="24"/>
        </w:rPr>
        <w:t>հատկացվել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9D20AB">
        <w:rPr>
          <w:rFonts w:ascii="GHEA Grapalat" w:hAnsi="GHEA Grapalat"/>
          <w:sz w:val="24"/>
          <w:szCs w:val="24"/>
        </w:rPr>
        <w:t>ը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(7 </w:t>
      </w:r>
      <w:r w:rsidRPr="009D20AB">
        <w:rPr>
          <w:rFonts w:ascii="GHEA Grapalat" w:hAnsi="GHEA Grapalat"/>
          <w:sz w:val="24"/>
          <w:szCs w:val="24"/>
        </w:rPr>
        <w:t>բնակարան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նախատեսվում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է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2020 </w:t>
      </w:r>
      <w:r w:rsidRPr="009D20AB">
        <w:rPr>
          <w:rFonts w:ascii="GHEA Grapalat" w:hAnsi="GHEA Grapalat"/>
          <w:sz w:val="24"/>
          <w:szCs w:val="24"/>
        </w:rPr>
        <w:t>թվականին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հատկացնել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զոհվածի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և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փախստականի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կարգավիճակ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ունեցող</w:t>
      </w:r>
      <w:r w:rsidRPr="009D20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D20AB">
        <w:rPr>
          <w:rFonts w:ascii="GHEA Grapalat" w:hAnsi="GHEA Grapalat"/>
          <w:sz w:val="24"/>
          <w:szCs w:val="24"/>
        </w:rPr>
        <w:t>ընտանիքներին</w:t>
      </w:r>
      <w:r w:rsidRPr="009D20AB">
        <w:rPr>
          <w:rFonts w:ascii="GHEA Grapalat" w:hAnsi="GHEA Grapalat"/>
          <w:sz w:val="24"/>
          <w:szCs w:val="24"/>
          <w:lang w:val="af-ZA"/>
        </w:rPr>
        <w:t>):</w:t>
      </w:r>
    </w:p>
    <w:p w:rsidR="00036216" w:rsidRDefault="00C83318" w:rsidP="00D34A9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36216">
        <w:rPr>
          <w:rFonts w:ascii="GHEA Grapalat" w:hAnsi="GHEA Grapalat"/>
          <w:sz w:val="24"/>
          <w:szCs w:val="24"/>
          <w:lang w:val="en-US"/>
        </w:rPr>
        <w:t>ԱՀ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շրջաններից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և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Ստեփանակերտ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քաղաքից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հավաքագրված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տվյալների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հիման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վրա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5971D3">
        <w:rPr>
          <w:rFonts w:ascii="GHEA Grapalat" w:hAnsi="GHEA Grapalat"/>
          <w:sz w:val="24"/>
          <w:szCs w:val="24"/>
          <w:lang w:val="af-ZA"/>
        </w:rPr>
        <w:t>«</w:t>
      </w:r>
      <w:r w:rsidRPr="00036216">
        <w:rPr>
          <w:rFonts w:ascii="GHEA Grapalat" w:hAnsi="GHEA Grapalat"/>
          <w:sz w:val="24"/>
          <w:szCs w:val="24"/>
        </w:rPr>
        <w:t>Արցախ</w:t>
      </w:r>
      <w:r w:rsidR="005971D3" w:rsidRPr="005971D3">
        <w:rPr>
          <w:rFonts w:ascii="GHEA Grapalat" w:hAnsi="GHEA Grapalat"/>
          <w:sz w:val="24"/>
          <w:szCs w:val="24"/>
          <w:lang w:val="af-ZA"/>
        </w:rPr>
        <w:t>»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</w:rPr>
        <w:t>համակարգ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է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մուտքագր</w:t>
      </w:r>
      <w:r w:rsidRPr="00036216">
        <w:rPr>
          <w:rFonts w:ascii="GHEA Grapalat" w:hAnsi="GHEA Grapalat"/>
          <w:sz w:val="24"/>
          <w:szCs w:val="24"/>
        </w:rPr>
        <w:t>վել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29659 </w:t>
      </w:r>
      <w:r w:rsidRPr="00036216">
        <w:rPr>
          <w:rFonts w:ascii="GHEA Grapalat" w:hAnsi="GHEA Grapalat"/>
          <w:sz w:val="24"/>
          <w:szCs w:val="24"/>
        </w:rPr>
        <w:t>ընտանիքիների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վերաբերյալ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216">
        <w:rPr>
          <w:rFonts w:ascii="GHEA Grapalat" w:hAnsi="GHEA Grapalat"/>
          <w:sz w:val="24"/>
          <w:szCs w:val="24"/>
          <w:lang w:val="en-US"/>
        </w:rPr>
        <w:t>տեղեկատվություն՝</w:t>
      </w:r>
      <w:r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D34A95" w:rsidRPr="00036216">
        <w:rPr>
          <w:rFonts w:ascii="GHEA Grapalat" w:hAnsi="GHEA Grapalat"/>
          <w:sz w:val="24"/>
          <w:szCs w:val="24"/>
        </w:rPr>
        <w:t>Արցախի</w:t>
      </w:r>
      <w:r w:rsidR="00D34A95"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D34A95" w:rsidRPr="00036216">
        <w:rPr>
          <w:rFonts w:ascii="GHEA Grapalat" w:hAnsi="GHEA Grapalat"/>
          <w:sz w:val="24"/>
          <w:szCs w:val="24"/>
        </w:rPr>
        <w:t>Հանրապետությունում</w:t>
      </w:r>
      <w:r w:rsidR="00D34A95"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D34A95" w:rsidRPr="00036216">
        <w:rPr>
          <w:rFonts w:ascii="GHEA Grapalat" w:hAnsi="GHEA Grapalat"/>
          <w:sz w:val="24"/>
          <w:szCs w:val="24"/>
        </w:rPr>
        <w:t>ընտանիքների</w:t>
      </w:r>
      <w:r w:rsidR="00D34A95"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D34A95" w:rsidRPr="00036216">
        <w:rPr>
          <w:rFonts w:ascii="GHEA Grapalat" w:hAnsi="GHEA Grapalat"/>
          <w:sz w:val="24"/>
          <w:szCs w:val="24"/>
        </w:rPr>
        <w:t>կարիքավորությ</w:t>
      </w:r>
      <w:r w:rsidR="00B220CA" w:rsidRPr="00036216">
        <w:rPr>
          <w:rFonts w:ascii="GHEA Grapalat" w:hAnsi="GHEA Grapalat"/>
          <w:sz w:val="24"/>
          <w:szCs w:val="24"/>
          <w:lang w:val="en-US"/>
        </w:rPr>
        <w:t>ու</w:t>
      </w:r>
      <w:r w:rsidR="00D34A95" w:rsidRPr="00036216">
        <w:rPr>
          <w:rFonts w:ascii="GHEA Grapalat" w:hAnsi="GHEA Grapalat"/>
          <w:sz w:val="24"/>
          <w:szCs w:val="24"/>
        </w:rPr>
        <w:t>ն</w:t>
      </w:r>
      <w:r w:rsidR="00B220CA" w:rsidRPr="00036216">
        <w:rPr>
          <w:rFonts w:ascii="GHEA Grapalat" w:hAnsi="GHEA Grapalat"/>
          <w:sz w:val="24"/>
          <w:szCs w:val="24"/>
          <w:lang w:val="en-US"/>
        </w:rPr>
        <w:t>ը</w:t>
      </w:r>
      <w:r w:rsidR="00D34A95"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D34A95" w:rsidRPr="00036216">
        <w:rPr>
          <w:rFonts w:ascii="GHEA Grapalat" w:hAnsi="GHEA Grapalat"/>
          <w:sz w:val="24"/>
          <w:szCs w:val="24"/>
        </w:rPr>
        <w:t>գնահատ</w:t>
      </w:r>
      <w:r w:rsidR="00B220CA" w:rsidRPr="00036216">
        <w:rPr>
          <w:rFonts w:ascii="GHEA Grapalat" w:hAnsi="GHEA Grapalat"/>
          <w:sz w:val="24"/>
          <w:szCs w:val="24"/>
          <w:lang w:val="en-US"/>
        </w:rPr>
        <w:t>ելու</w:t>
      </w:r>
      <w:r w:rsidR="00B76ACB" w:rsidRPr="00036216">
        <w:rPr>
          <w:rFonts w:ascii="GHEA Grapalat" w:hAnsi="GHEA Grapalat"/>
          <w:sz w:val="24"/>
          <w:szCs w:val="24"/>
          <w:lang w:val="af-ZA"/>
        </w:rPr>
        <w:t xml:space="preserve"> </w:t>
      </w:r>
      <w:r w:rsidR="00B76ACB" w:rsidRPr="00036216">
        <w:rPr>
          <w:rFonts w:ascii="GHEA Grapalat" w:hAnsi="GHEA Grapalat"/>
          <w:sz w:val="24"/>
          <w:szCs w:val="24"/>
          <w:lang w:val="en-US"/>
        </w:rPr>
        <w:t>նպատակով</w:t>
      </w:r>
      <w:r w:rsidR="00D34A95" w:rsidRPr="00036216">
        <w:rPr>
          <w:rFonts w:ascii="GHEA Grapalat" w:hAnsi="GHEA Grapalat"/>
          <w:sz w:val="24"/>
          <w:szCs w:val="24"/>
          <w:lang w:val="af-ZA"/>
        </w:rPr>
        <w:t>:</w:t>
      </w:r>
      <w:r w:rsidR="007E26D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F747E" w:rsidRPr="00AB72A2" w:rsidRDefault="004F747E" w:rsidP="004F747E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B72A2">
        <w:rPr>
          <w:rFonts w:ascii="GHEA Grapalat" w:hAnsi="GHEA Grapalat"/>
          <w:sz w:val="24"/>
          <w:szCs w:val="24"/>
        </w:rPr>
        <w:t>Կազմակերպվել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="00E64AAC">
        <w:rPr>
          <w:rFonts w:ascii="GHEA Grapalat" w:hAnsi="GHEA Grapalat"/>
          <w:sz w:val="24"/>
          <w:szCs w:val="24"/>
          <w:lang w:val="af-ZA"/>
        </w:rPr>
        <w:t>են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շրջանային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և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համայնքային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այցեր՝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կապված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ընտանիքների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կազմավորման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հետ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B72A2">
        <w:rPr>
          <w:rFonts w:ascii="GHEA Grapalat" w:hAnsi="GHEA Grapalat"/>
          <w:sz w:val="24"/>
          <w:szCs w:val="24"/>
        </w:rPr>
        <w:t>Ծրագրի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իրականացման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շրջանակներում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="00B378B8">
        <w:rPr>
          <w:rFonts w:ascii="GHEA Grapalat" w:hAnsi="GHEA Grapalat"/>
          <w:sz w:val="24"/>
          <w:szCs w:val="24"/>
          <w:lang w:val="af-ZA"/>
        </w:rPr>
        <w:t xml:space="preserve">կազմակերպվել են </w:t>
      </w:r>
      <w:r w:rsidRPr="00AB72A2">
        <w:rPr>
          <w:rFonts w:ascii="GHEA Grapalat" w:hAnsi="GHEA Grapalat"/>
          <w:sz w:val="24"/>
          <w:szCs w:val="24"/>
        </w:rPr>
        <w:t>հանդիպումներ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և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="00B378B8">
        <w:rPr>
          <w:rFonts w:ascii="GHEA Grapalat" w:hAnsi="GHEA Grapalat"/>
          <w:sz w:val="24"/>
          <w:szCs w:val="24"/>
          <w:lang w:val="af-ZA"/>
        </w:rPr>
        <w:t xml:space="preserve">իրականացվել </w:t>
      </w:r>
      <w:r w:rsidRPr="00AB72A2">
        <w:rPr>
          <w:rFonts w:ascii="GHEA Grapalat" w:hAnsi="GHEA Grapalat"/>
          <w:sz w:val="24"/>
          <w:szCs w:val="24"/>
        </w:rPr>
        <w:t>աշխատանքներ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համապատասխան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մարմինների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հետ</w:t>
      </w:r>
      <w:r w:rsidR="00B378B8">
        <w:rPr>
          <w:rFonts w:ascii="GHEA Grapalat" w:hAnsi="GHEA Grapalat"/>
          <w:sz w:val="24"/>
          <w:szCs w:val="24"/>
          <w:lang w:val="en-US"/>
        </w:rPr>
        <w:t>՝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բազաների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ստեղծման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ու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դրանցից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օգտվելու</w:t>
      </w:r>
      <w:r w:rsidRPr="00AB72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72A2">
        <w:rPr>
          <w:rFonts w:ascii="GHEA Grapalat" w:hAnsi="GHEA Grapalat"/>
          <w:sz w:val="24"/>
          <w:szCs w:val="24"/>
        </w:rPr>
        <w:t>ուղղությամբ</w:t>
      </w:r>
      <w:r w:rsidRPr="00AB72A2">
        <w:rPr>
          <w:rFonts w:ascii="GHEA Grapalat" w:hAnsi="GHEA Grapalat"/>
          <w:sz w:val="24"/>
          <w:szCs w:val="24"/>
          <w:lang w:val="af-ZA"/>
        </w:rPr>
        <w:t>:</w:t>
      </w:r>
    </w:p>
    <w:p w:rsidR="00412E0A" w:rsidRPr="00623E4F" w:rsidRDefault="00412E0A" w:rsidP="00950FD5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A11B35" w:rsidRPr="00BD57CE" w:rsidRDefault="00B87F21" w:rsidP="00950FD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86C04">
        <w:rPr>
          <w:rFonts w:ascii="GHEA Grapalat" w:hAnsi="GHEA Grapalat"/>
          <w:b/>
          <w:sz w:val="24"/>
          <w:szCs w:val="24"/>
          <w:lang w:val="en-US"/>
        </w:rPr>
        <w:t>Մոնիթորին</w:t>
      </w:r>
      <w:r w:rsidR="00CF7FB0" w:rsidRPr="00F86C04">
        <w:rPr>
          <w:rFonts w:ascii="GHEA Grapalat" w:hAnsi="GHEA Grapalat"/>
          <w:b/>
          <w:sz w:val="24"/>
          <w:szCs w:val="24"/>
        </w:rPr>
        <w:t>գ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86C04">
        <w:rPr>
          <w:rFonts w:ascii="GHEA Grapalat" w:hAnsi="GHEA Grapalat"/>
          <w:b/>
          <w:sz w:val="24"/>
          <w:szCs w:val="24"/>
          <w:lang w:val="en-US"/>
        </w:rPr>
        <w:t>վերահսկողություն</w:t>
      </w:r>
    </w:p>
    <w:p w:rsidR="00FC15FD" w:rsidRPr="00BD57CE" w:rsidRDefault="00FC15FD" w:rsidP="00FC15F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C3240D">
        <w:rPr>
          <w:rFonts w:ascii="GHEA Grapalat" w:hAnsi="GHEA Grapalat"/>
          <w:sz w:val="24"/>
          <w:szCs w:val="24"/>
          <w:lang w:val="en-US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ոլորտում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իրականացվող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ծրագրերի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արդյունավետության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բարձրացման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3240D">
        <w:rPr>
          <w:rFonts w:ascii="GHEA Grapalat" w:hAnsi="GHEA Grapalat"/>
          <w:sz w:val="24"/>
          <w:szCs w:val="24"/>
          <w:lang w:val="en-US"/>
        </w:rPr>
        <w:t>ԱՀ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բյուջեի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միջոցների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արդյունավետ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օգտագործման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3240D">
        <w:rPr>
          <w:rFonts w:ascii="GHEA Grapalat" w:hAnsi="GHEA Grapalat"/>
          <w:sz w:val="24"/>
          <w:szCs w:val="24"/>
          <w:lang w:val="en-US"/>
        </w:rPr>
        <w:t>կոռուպցիոն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ռիսկերի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նվազեցման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3240D">
        <w:rPr>
          <w:rFonts w:ascii="GHEA Grapalat" w:hAnsi="GHEA Grapalat"/>
          <w:sz w:val="24"/>
          <w:szCs w:val="24"/>
          <w:lang w:val="en-US"/>
        </w:rPr>
        <w:t>ինչպես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նաև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առկա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խնդիրների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բացահայտման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նպատակով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նախարարությունը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կարևորում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է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ոլորտում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պարբերաբար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իրականացվող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մոնիթորինգի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վերահսկողության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գործընթացները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FC15FD" w:rsidRDefault="00FC15FD" w:rsidP="00FC15F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BD57CE">
        <w:rPr>
          <w:rFonts w:ascii="GHEA Grapalat" w:hAnsi="GHEA Grapalat"/>
          <w:sz w:val="24"/>
          <w:szCs w:val="24"/>
          <w:lang w:val="fr-FR"/>
        </w:rPr>
        <w:t>2019</w:t>
      </w:r>
      <w:r w:rsidRPr="00C3240D">
        <w:rPr>
          <w:rFonts w:ascii="GHEA Grapalat" w:hAnsi="GHEA Grapalat"/>
          <w:sz w:val="24"/>
          <w:szCs w:val="24"/>
          <w:lang w:val="en-US"/>
        </w:rPr>
        <w:t>թ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C3240D">
        <w:rPr>
          <w:rFonts w:ascii="GHEA Grapalat" w:hAnsi="GHEA Grapalat"/>
          <w:sz w:val="24"/>
          <w:szCs w:val="24"/>
          <w:lang w:val="en-US"/>
        </w:rPr>
        <w:t>ուսումնասիրություններ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իրականացվել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ապահովության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տարածքային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բաժիններում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 </w:t>
      </w:r>
      <w:r w:rsidRPr="00C3240D">
        <w:rPr>
          <w:rFonts w:ascii="GHEA Grapalat" w:hAnsi="GHEA Grapalat"/>
          <w:sz w:val="24"/>
          <w:szCs w:val="24"/>
          <w:lang w:val="en-US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ծառայության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տարածքային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գործակալություններում</w:t>
      </w:r>
      <w:r w:rsidRPr="00BD57CE">
        <w:rPr>
          <w:rFonts w:ascii="GHEA Grapalat" w:hAnsi="GHEA Grapalat"/>
          <w:sz w:val="24"/>
          <w:szCs w:val="24"/>
          <w:lang w:val="fr-FR"/>
        </w:rPr>
        <w:t>, «</w:t>
      </w:r>
      <w:r w:rsidRPr="00C3240D">
        <w:rPr>
          <w:rFonts w:ascii="GHEA Grapalat" w:hAnsi="GHEA Grapalat"/>
          <w:sz w:val="24"/>
          <w:szCs w:val="24"/>
          <w:lang w:val="en-US"/>
        </w:rPr>
        <w:t>Երեխաների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խնամքի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թիվ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1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2 </w:t>
      </w:r>
      <w:r w:rsidRPr="00C3240D">
        <w:rPr>
          <w:rFonts w:ascii="GHEA Grapalat" w:hAnsi="GHEA Grapalat"/>
          <w:sz w:val="24"/>
          <w:szCs w:val="24"/>
          <w:lang w:val="en-US"/>
        </w:rPr>
        <w:t>գիշերօթիկ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հաստատություն</w:t>
      </w:r>
      <w:r w:rsidRPr="00BD57CE">
        <w:rPr>
          <w:rFonts w:ascii="GHEA Grapalat" w:hAnsi="GHEA Grapalat"/>
          <w:sz w:val="24"/>
          <w:szCs w:val="24"/>
          <w:lang w:val="fr-FR"/>
        </w:rPr>
        <w:t>», «</w:t>
      </w:r>
      <w:r w:rsidRPr="00C3240D">
        <w:rPr>
          <w:rFonts w:ascii="GHEA Grapalat" w:hAnsi="GHEA Grapalat"/>
          <w:sz w:val="24"/>
          <w:szCs w:val="24"/>
          <w:lang w:val="en-US"/>
        </w:rPr>
        <w:t>Ստեփանակերտի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տուն</w:t>
      </w:r>
      <w:r w:rsidRPr="00BD57CE">
        <w:rPr>
          <w:rFonts w:ascii="GHEA Grapalat" w:hAnsi="GHEA Grapalat"/>
          <w:sz w:val="24"/>
          <w:szCs w:val="24"/>
          <w:lang w:val="fr-FR"/>
        </w:rPr>
        <w:t>-</w:t>
      </w:r>
      <w:r w:rsidRPr="00C3240D">
        <w:rPr>
          <w:rFonts w:ascii="GHEA Grapalat" w:hAnsi="GHEA Grapalat"/>
          <w:sz w:val="24"/>
          <w:szCs w:val="24"/>
          <w:lang w:val="en-US"/>
        </w:rPr>
        <w:t>ինտերնատ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3240D">
        <w:rPr>
          <w:rFonts w:ascii="GHEA Grapalat" w:hAnsi="GHEA Grapalat"/>
          <w:sz w:val="24"/>
          <w:szCs w:val="24"/>
          <w:lang w:val="en-US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C3240D">
        <w:rPr>
          <w:rFonts w:ascii="GHEA Grapalat" w:hAnsi="GHEA Grapalat"/>
          <w:sz w:val="24"/>
          <w:szCs w:val="24"/>
          <w:lang w:val="en-US"/>
        </w:rPr>
        <w:t>Ստեփանակերտի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պրոթեզաօրթոպեդիկ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կենտրոն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3240D">
        <w:rPr>
          <w:rFonts w:ascii="GHEA Grapalat" w:hAnsi="GHEA Grapalat"/>
          <w:sz w:val="24"/>
          <w:szCs w:val="24"/>
          <w:lang w:val="en-US"/>
        </w:rPr>
        <w:t>ՊՈԱԿ</w:t>
      </w:r>
      <w:r w:rsidRPr="00BD57CE">
        <w:rPr>
          <w:rFonts w:ascii="GHEA Grapalat" w:hAnsi="GHEA Grapalat"/>
          <w:sz w:val="24"/>
          <w:szCs w:val="24"/>
          <w:lang w:val="fr-FR"/>
        </w:rPr>
        <w:t>-</w:t>
      </w:r>
      <w:r w:rsidRPr="00C3240D">
        <w:rPr>
          <w:rFonts w:ascii="GHEA Grapalat" w:hAnsi="GHEA Grapalat"/>
          <w:sz w:val="24"/>
          <w:szCs w:val="24"/>
          <w:lang w:val="en-US"/>
        </w:rPr>
        <w:t>ում</w:t>
      </w:r>
      <w:r w:rsidR="003E08CB" w:rsidRPr="003E08CB">
        <w:rPr>
          <w:rFonts w:ascii="GHEA Grapalat" w:hAnsi="GHEA Grapalat"/>
          <w:sz w:val="24"/>
          <w:szCs w:val="24"/>
          <w:lang w:val="fr-FR"/>
        </w:rPr>
        <w:t>,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ինչպես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նաև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C3240D">
        <w:rPr>
          <w:rFonts w:ascii="GHEA Grapalat" w:hAnsi="GHEA Grapalat"/>
          <w:sz w:val="24"/>
          <w:szCs w:val="24"/>
          <w:lang w:val="en-US"/>
        </w:rPr>
        <w:t>Արցախփոստ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3240D">
        <w:rPr>
          <w:rFonts w:ascii="GHEA Grapalat" w:hAnsi="GHEA Grapalat"/>
          <w:sz w:val="24"/>
          <w:szCs w:val="24"/>
          <w:lang w:val="en-US"/>
        </w:rPr>
        <w:t>ՓԲԸ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բոլոր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240D">
        <w:rPr>
          <w:rFonts w:ascii="GHEA Grapalat" w:hAnsi="GHEA Grapalat"/>
          <w:sz w:val="24"/>
          <w:szCs w:val="24"/>
          <w:lang w:val="en-US"/>
        </w:rPr>
        <w:t>մասնաճյուղերում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12E0A" w:rsidRPr="00BD57CE" w:rsidRDefault="00412E0A" w:rsidP="00FC15FD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950FD5" w:rsidRPr="00662426" w:rsidRDefault="00950FD5" w:rsidP="00950FD5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E20FCE">
        <w:rPr>
          <w:rFonts w:ascii="GHEA Grapalat" w:hAnsi="GHEA Grapalat"/>
          <w:b/>
          <w:sz w:val="24"/>
          <w:szCs w:val="24"/>
          <w:lang w:val="en-US"/>
        </w:rPr>
        <w:t>Բարեգործական</w:t>
      </w:r>
      <w:r w:rsidRPr="0066242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E20FCE">
        <w:rPr>
          <w:rFonts w:ascii="GHEA Grapalat" w:hAnsi="GHEA Grapalat"/>
          <w:b/>
          <w:sz w:val="24"/>
          <w:szCs w:val="24"/>
          <w:lang w:val="en-US"/>
        </w:rPr>
        <w:t>ծրագրեր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Հաշվետու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ժանամակաշրջանում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հրավիրվել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է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Արցախի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բարեգործական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ծրագրերի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համակարգման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հանձնաժողովի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25 </w:t>
      </w:r>
      <w:r w:rsidRPr="007053E6">
        <w:rPr>
          <w:rFonts w:ascii="GHEA Grapalat" w:hAnsi="GHEA Grapalat"/>
          <w:sz w:val="24"/>
          <w:szCs w:val="24"/>
          <w:lang w:val="en-US"/>
        </w:rPr>
        <w:t>նիստ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ընդունվել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149 </w:t>
      </w:r>
      <w:r w:rsidRPr="007053E6">
        <w:rPr>
          <w:rFonts w:ascii="GHEA Grapalat" w:hAnsi="GHEA Grapalat"/>
          <w:sz w:val="24"/>
          <w:szCs w:val="24"/>
          <w:lang w:val="en-US"/>
        </w:rPr>
        <w:t>որոշում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որից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49 </w:t>
      </w:r>
      <w:r w:rsidRPr="007053E6">
        <w:rPr>
          <w:rFonts w:ascii="GHEA Grapalat" w:hAnsi="GHEA Grapalat"/>
          <w:sz w:val="24"/>
          <w:szCs w:val="24"/>
          <w:lang w:val="en-US"/>
        </w:rPr>
        <w:t>որոշում՝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ապրանքների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բաշխման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մասին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(765.2 </w:t>
      </w:r>
      <w:r w:rsidRPr="007053E6">
        <w:rPr>
          <w:rFonts w:ascii="GHEA Grapalat" w:hAnsi="GHEA Grapalat"/>
          <w:sz w:val="24"/>
          <w:szCs w:val="24"/>
          <w:lang w:val="en-US"/>
        </w:rPr>
        <w:t>մլն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ՀՀ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դրամ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արժողությամբ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), 52 </w:t>
      </w:r>
      <w:r w:rsidRPr="007053E6">
        <w:rPr>
          <w:rFonts w:ascii="GHEA Grapalat" w:hAnsi="GHEA Grapalat"/>
          <w:sz w:val="24"/>
          <w:szCs w:val="24"/>
          <w:lang w:val="en-US"/>
        </w:rPr>
        <w:t>որոշում՝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ծրագրերը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բարեգործական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որակելու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մասին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(2 </w:t>
      </w:r>
      <w:r w:rsidRPr="007053E6">
        <w:rPr>
          <w:rFonts w:ascii="GHEA Grapalat" w:hAnsi="GHEA Grapalat"/>
          <w:sz w:val="24"/>
          <w:szCs w:val="24"/>
          <w:lang w:val="en-US"/>
        </w:rPr>
        <w:t>մլրդ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471.7 </w:t>
      </w:r>
      <w:r w:rsidRPr="007053E6">
        <w:rPr>
          <w:rFonts w:ascii="GHEA Grapalat" w:hAnsi="GHEA Grapalat"/>
          <w:sz w:val="24"/>
          <w:szCs w:val="24"/>
          <w:lang w:val="en-US"/>
        </w:rPr>
        <w:t>մլն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ՀՀ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դրամ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), 43 </w:t>
      </w:r>
      <w:r w:rsidRPr="007053E6">
        <w:rPr>
          <w:rFonts w:ascii="GHEA Grapalat" w:hAnsi="GHEA Grapalat"/>
          <w:sz w:val="24"/>
          <w:szCs w:val="24"/>
          <w:lang w:val="en-US"/>
        </w:rPr>
        <w:t>որոշում՝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նախկինում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հաստատված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որոշումների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մեջ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փոփոխություններ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կատարելու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3 </w:t>
      </w:r>
      <w:r w:rsidRPr="007053E6">
        <w:rPr>
          <w:rFonts w:ascii="GHEA Grapalat" w:hAnsi="GHEA Grapalat"/>
          <w:sz w:val="24"/>
          <w:szCs w:val="24"/>
          <w:lang w:val="en-US"/>
        </w:rPr>
        <w:t>որոշում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նախկինում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հաստատված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որոշումը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չեղյալ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հայտարարելու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2 </w:t>
      </w:r>
      <w:r w:rsidRPr="007053E6">
        <w:rPr>
          <w:rFonts w:ascii="GHEA Grapalat" w:hAnsi="GHEA Grapalat"/>
          <w:sz w:val="24"/>
          <w:szCs w:val="24"/>
          <w:lang w:val="en-US"/>
        </w:rPr>
        <w:t>որոշում՝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նախկինում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հաստատված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ծրագրերին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հարակից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գործարքների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մասին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Ըստ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7053E6">
        <w:rPr>
          <w:rFonts w:ascii="GHEA Grapalat" w:hAnsi="GHEA Grapalat"/>
          <w:sz w:val="24"/>
          <w:szCs w:val="24"/>
          <w:lang w:val="en-US"/>
        </w:rPr>
        <w:t>ոլորտների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53E6">
        <w:rPr>
          <w:rFonts w:ascii="GHEA Grapalat" w:hAnsi="GHEA Grapalat"/>
          <w:sz w:val="24"/>
          <w:szCs w:val="24"/>
          <w:lang w:val="en-US"/>
        </w:rPr>
        <w:t>բարեգործական</w:t>
      </w:r>
      <w:proofErr w:type="gramEnd"/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որակված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ծրագրերն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ունեն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հետևյալ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պատկերը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Սոցիալական</w:t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Pr="007053E6">
        <w:rPr>
          <w:rFonts w:ascii="GHEA Grapalat" w:hAnsi="GHEA Grapalat"/>
          <w:sz w:val="24"/>
          <w:szCs w:val="24"/>
          <w:lang w:val="fr-FR"/>
        </w:rPr>
        <w:tab/>
        <w:t>34.0 %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Կրթություն</w:t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="00EE59F7">
        <w:rPr>
          <w:rFonts w:ascii="GHEA Grapalat" w:hAnsi="GHEA Grapalat"/>
          <w:sz w:val="24"/>
          <w:szCs w:val="24"/>
          <w:lang w:val="fr-FR"/>
        </w:rPr>
        <w:t xml:space="preserve">          </w:t>
      </w:r>
      <w:r w:rsidRPr="007053E6">
        <w:rPr>
          <w:rFonts w:ascii="GHEA Grapalat" w:hAnsi="GHEA Grapalat"/>
          <w:sz w:val="24"/>
          <w:szCs w:val="24"/>
          <w:lang w:val="fr-FR"/>
        </w:rPr>
        <w:t>12.1 %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Ջրամատակարարում</w:t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Pr="007053E6">
        <w:rPr>
          <w:rFonts w:ascii="GHEA Grapalat" w:hAnsi="GHEA Grapalat"/>
          <w:sz w:val="24"/>
          <w:szCs w:val="24"/>
          <w:lang w:val="fr-FR"/>
        </w:rPr>
        <w:tab/>
        <w:t>4.6 %</w:t>
      </w:r>
    </w:p>
    <w:p w:rsidR="00747F34" w:rsidRPr="007053E6" w:rsidRDefault="001C441D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Հ</w:t>
      </w:r>
      <w:r w:rsidR="00747F34" w:rsidRPr="007053E6">
        <w:rPr>
          <w:rFonts w:ascii="GHEA Grapalat" w:hAnsi="GHEA Grapalat"/>
          <w:sz w:val="24"/>
          <w:szCs w:val="24"/>
          <w:lang w:val="en-US"/>
        </w:rPr>
        <w:t>ոգևոր</w:t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  <w:t>1.7 %</w:t>
      </w:r>
    </w:p>
    <w:p w:rsidR="00747F34" w:rsidRPr="007053E6" w:rsidRDefault="001C441D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Մ</w:t>
      </w:r>
      <w:r w:rsidR="00747F34" w:rsidRPr="007053E6">
        <w:rPr>
          <w:rFonts w:ascii="GHEA Grapalat" w:hAnsi="GHEA Grapalat"/>
          <w:sz w:val="24"/>
          <w:szCs w:val="24"/>
          <w:lang w:val="en-US"/>
        </w:rPr>
        <w:t>շակույթ</w:t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  <w:t>4.3 %</w:t>
      </w:r>
    </w:p>
    <w:p w:rsidR="00747F34" w:rsidRPr="007053E6" w:rsidRDefault="001C441D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Ճ</w:t>
      </w:r>
      <w:r w:rsidR="00747F34" w:rsidRPr="007053E6">
        <w:rPr>
          <w:rFonts w:ascii="GHEA Grapalat" w:hAnsi="GHEA Grapalat"/>
          <w:sz w:val="24"/>
          <w:szCs w:val="24"/>
          <w:lang w:val="en-US"/>
        </w:rPr>
        <w:t>անապարհաշինություն</w:t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EE59F7">
        <w:rPr>
          <w:rFonts w:ascii="GHEA Grapalat" w:hAnsi="GHEA Grapalat"/>
          <w:sz w:val="24"/>
          <w:szCs w:val="24"/>
          <w:lang w:val="fr-FR"/>
        </w:rPr>
        <w:t xml:space="preserve">         </w:t>
      </w:r>
      <w:r w:rsidR="00747F34" w:rsidRPr="007053E6">
        <w:rPr>
          <w:rFonts w:ascii="GHEA Grapalat" w:hAnsi="GHEA Grapalat"/>
          <w:sz w:val="24"/>
          <w:szCs w:val="24"/>
          <w:lang w:val="fr-FR"/>
        </w:rPr>
        <w:t>33.8 %</w:t>
      </w:r>
    </w:p>
    <w:p w:rsidR="00747F34" w:rsidRPr="007053E6" w:rsidRDefault="001C441D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747F34" w:rsidRPr="007053E6">
        <w:rPr>
          <w:rFonts w:ascii="GHEA Grapalat" w:hAnsi="GHEA Grapalat"/>
          <w:sz w:val="24"/>
          <w:szCs w:val="24"/>
          <w:lang w:val="en-US"/>
        </w:rPr>
        <w:t>ռողջապահություն</w:t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  <w:t>0.7 %</w:t>
      </w:r>
    </w:p>
    <w:p w:rsidR="00747F34" w:rsidRPr="007053E6" w:rsidRDefault="001C441D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Ս</w:t>
      </w:r>
      <w:r w:rsidR="00747F34" w:rsidRPr="007053E6">
        <w:rPr>
          <w:rFonts w:ascii="GHEA Grapalat" w:hAnsi="GHEA Grapalat"/>
          <w:sz w:val="24"/>
          <w:szCs w:val="24"/>
          <w:lang w:val="en-US"/>
        </w:rPr>
        <w:t>պորտ</w:t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</w:r>
      <w:r w:rsidR="00747F34" w:rsidRPr="007053E6">
        <w:rPr>
          <w:rFonts w:ascii="GHEA Grapalat" w:hAnsi="GHEA Grapalat"/>
          <w:sz w:val="24"/>
          <w:szCs w:val="24"/>
          <w:lang w:val="fr-FR"/>
        </w:rPr>
        <w:tab/>
        <w:t>8.8 %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Կազմակերպվել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բարեգործության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կարգով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Արցախի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անունով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Հայաստանի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Ռուսաստանի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Դաշնությունից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Ամերիկայի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Միացյալ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Նահանգներից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Ֆրանսիայի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Վրաստանի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Հանրապետությունից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ուղարկված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ապրանքների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տեղափոխման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հաշվառման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ակտավորման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բաշխման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աշխատանքները</w:t>
      </w:r>
      <w:r w:rsidRPr="007053E6">
        <w:rPr>
          <w:rFonts w:ascii="GHEA Grapalat" w:hAnsi="GHEA Grapalat"/>
          <w:sz w:val="24"/>
          <w:szCs w:val="24"/>
          <w:lang w:val="fr-FR"/>
        </w:rPr>
        <w:t>: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Ըստ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առաքման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երկրի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ներմուծված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բեռներն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ունեն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հետևյալ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պատկերը</w:t>
      </w:r>
      <w:r w:rsidRPr="007053E6">
        <w:rPr>
          <w:rFonts w:ascii="GHEA Grapalat" w:hAnsi="GHEA Grapalat"/>
          <w:sz w:val="24"/>
          <w:szCs w:val="24"/>
          <w:lang w:val="fr-FR"/>
        </w:rPr>
        <w:t>`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Հայաստանի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          57.4%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Ամերիկայի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Միացյալ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Նահանգներ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         19.4%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Ռուսաստանի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Դաշնություն</w:t>
      </w:r>
      <w:r w:rsidRPr="007053E6">
        <w:rPr>
          <w:rFonts w:ascii="GHEA Grapalat" w:hAnsi="GHEA Grapalat"/>
          <w:sz w:val="24"/>
          <w:szCs w:val="24"/>
          <w:lang w:val="fr-FR"/>
        </w:rPr>
        <w:tab/>
      </w:r>
      <w:r w:rsidRPr="007053E6">
        <w:rPr>
          <w:rFonts w:ascii="GHEA Grapalat" w:hAnsi="GHEA Grapalat"/>
          <w:sz w:val="24"/>
          <w:szCs w:val="24"/>
          <w:lang w:val="fr-FR"/>
        </w:rPr>
        <w:tab/>
        <w:t xml:space="preserve">      12.1%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Վրաստանի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            10.6%</w:t>
      </w:r>
    </w:p>
    <w:p w:rsidR="00747F34" w:rsidRPr="007053E6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Ֆրանսիայի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Հանրապետություն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             0.5%</w:t>
      </w:r>
    </w:p>
    <w:p w:rsidR="00747F34" w:rsidRDefault="00747F34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gramStart"/>
      <w:r w:rsidRPr="007053E6">
        <w:rPr>
          <w:rFonts w:ascii="GHEA Grapalat" w:hAnsi="GHEA Grapalat"/>
          <w:sz w:val="24"/>
          <w:szCs w:val="24"/>
          <w:lang w:val="en-US"/>
        </w:rPr>
        <w:lastRenderedPageBreak/>
        <w:t>Իրականացվող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խոշոր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ծրագրերից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են</w:t>
      </w:r>
      <w:r w:rsidRPr="007053E6">
        <w:rPr>
          <w:rFonts w:ascii="GHEA Grapalat" w:hAnsi="GHEA Grapalat"/>
          <w:sz w:val="24"/>
          <w:szCs w:val="24"/>
          <w:lang w:val="fr-FR"/>
        </w:rPr>
        <w:t>.</w:t>
      </w:r>
      <w:proofErr w:type="gramEnd"/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Ստեփանակերտ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քաղաքի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երիտասարդական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կենտրոնի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մասնաշենքի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կառուցում</w:t>
      </w:r>
      <w:r w:rsidR="003E08CB">
        <w:rPr>
          <w:rFonts w:ascii="GHEA Grapalat" w:hAnsi="GHEA Grapalat"/>
          <w:sz w:val="24"/>
          <w:szCs w:val="24"/>
          <w:lang w:val="en-US"/>
        </w:rPr>
        <w:t>ը</w:t>
      </w:r>
      <w:r w:rsidR="003E08CB" w:rsidRPr="003E08CB">
        <w:rPr>
          <w:rFonts w:ascii="GHEA Grapalat" w:hAnsi="GHEA Grapalat"/>
          <w:sz w:val="24"/>
          <w:szCs w:val="24"/>
          <w:lang w:val="fr-FR"/>
        </w:rPr>
        <w:t>,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Մարտակերտի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շրջանի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Մարտակերտ</w:t>
      </w:r>
      <w:r w:rsidRPr="007053E6">
        <w:rPr>
          <w:rFonts w:ascii="GHEA Grapalat" w:hAnsi="GHEA Grapalat"/>
          <w:sz w:val="24"/>
          <w:szCs w:val="24"/>
          <w:lang w:val="fr-FR"/>
        </w:rPr>
        <w:t>-</w:t>
      </w:r>
      <w:r w:rsidR="00E64AAC">
        <w:rPr>
          <w:rFonts w:ascii="GHEA Grapalat" w:hAnsi="GHEA Grapalat"/>
          <w:sz w:val="24"/>
          <w:szCs w:val="24"/>
          <w:lang w:val="en-US"/>
        </w:rPr>
        <w:t>Մատ</w:t>
      </w:r>
      <w:r w:rsidRPr="007053E6">
        <w:rPr>
          <w:rFonts w:ascii="GHEA Grapalat" w:hAnsi="GHEA Grapalat"/>
          <w:sz w:val="24"/>
          <w:szCs w:val="24"/>
          <w:lang w:val="en-US"/>
        </w:rPr>
        <w:t>աղիս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ավտոճանապարհի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21.4 </w:t>
      </w:r>
      <w:r w:rsidRPr="007053E6">
        <w:rPr>
          <w:rFonts w:ascii="GHEA Grapalat" w:hAnsi="GHEA Grapalat"/>
          <w:sz w:val="24"/>
          <w:szCs w:val="24"/>
          <w:lang w:val="en-US"/>
        </w:rPr>
        <w:t>կմ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երկարությամբ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Պ</w:t>
      </w:r>
      <w:r w:rsidRPr="007053E6">
        <w:rPr>
          <w:rFonts w:ascii="GHEA Grapalat" w:hAnsi="GHEA Grapalat"/>
          <w:sz w:val="24"/>
          <w:szCs w:val="24"/>
          <w:lang w:val="fr-FR"/>
        </w:rPr>
        <w:t>.</w:t>
      </w:r>
      <w:r w:rsidRPr="007053E6">
        <w:rPr>
          <w:rFonts w:ascii="GHEA Grapalat" w:hAnsi="GHEA Grapalat"/>
          <w:sz w:val="24"/>
          <w:szCs w:val="24"/>
          <w:lang w:val="en-US"/>
        </w:rPr>
        <w:t>Կ</w:t>
      </w:r>
      <w:r w:rsidRPr="007053E6">
        <w:rPr>
          <w:rFonts w:ascii="GHEA Grapalat" w:hAnsi="GHEA Grapalat"/>
          <w:sz w:val="24"/>
          <w:szCs w:val="24"/>
          <w:lang w:val="fr-FR"/>
        </w:rPr>
        <w:t>. 58+00-</w:t>
      </w:r>
      <w:r w:rsidRPr="007053E6">
        <w:rPr>
          <w:rFonts w:ascii="GHEA Grapalat" w:hAnsi="GHEA Grapalat"/>
          <w:sz w:val="24"/>
          <w:szCs w:val="24"/>
          <w:lang w:val="en-US"/>
        </w:rPr>
        <w:t>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մինչ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Պ</w:t>
      </w:r>
      <w:r w:rsidRPr="007053E6">
        <w:rPr>
          <w:rFonts w:ascii="GHEA Grapalat" w:hAnsi="GHEA Grapalat"/>
          <w:sz w:val="24"/>
          <w:szCs w:val="24"/>
          <w:lang w:val="fr-FR"/>
        </w:rPr>
        <w:t>.</w:t>
      </w:r>
      <w:r w:rsidRPr="007053E6">
        <w:rPr>
          <w:rFonts w:ascii="GHEA Grapalat" w:hAnsi="GHEA Grapalat"/>
          <w:sz w:val="24"/>
          <w:szCs w:val="24"/>
          <w:lang w:val="en-US"/>
        </w:rPr>
        <w:t>Կ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. 106+60 </w:t>
      </w:r>
      <w:r w:rsidRPr="007053E6">
        <w:rPr>
          <w:rFonts w:ascii="GHEA Grapalat" w:hAnsi="GHEA Grapalat"/>
          <w:sz w:val="24"/>
          <w:szCs w:val="24"/>
          <w:lang w:val="en-US"/>
        </w:rPr>
        <w:t>հատվածի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կառուցում</w:t>
      </w:r>
      <w:r w:rsidR="008634E4">
        <w:rPr>
          <w:rFonts w:ascii="GHEA Grapalat" w:hAnsi="GHEA Grapalat"/>
          <w:sz w:val="24"/>
          <w:szCs w:val="24"/>
          <w:lang w:val="en-US"/>
        </w:rPr>
        <w:t>ը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="00A8158A">
        <w:rPr>
          <w:rFonts w:ascii="GHEA Grapalat" w:hAnsi="GHEA Grapalat"/>
          <w:sz w:val="24"/>
          <w:szCs w:val="24"/>
          <w:lang w:val="fr-FR"/>
        </w:rPr>
        <w:t>«</w:t>
      </w:r>
      <w:r w:rsidRPr="007053E6">
        <w:rPr>
          <w:rFonts w:ascii="GHEA Grapalat" w:hAnsi="GHEA Grapalat"/>
          <w:sz w:val="24"/>
          <w:szCs w:val="24"/>
          <w:lang w:val="en-US"/>
        </w:rPr>
        <w:t>Արցախի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պետական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համալսարան</w:t>
      </w:r>
      <w:r w:rsidR="00A8158A" w:rsidRPr="00A8158A">
        <w:rPr>
          <w:rFonts w:ascii="GHEA Grapalat" w:hAnsi="GHEA Grapalat"/>
          <w:sz w:val="24"/>
          <w:szCs w:val="24"/>
          <w:lang w:val="fr-FR"/>
        </w:rPr>
        <w:t>»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ՊՈԱԿ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մասնաշենքի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7053E6">
        <w:rPr>
          <w:rFonts w:ascii="GHEA Grapalat" w:hAnsi="GHEA Grapalat"/>
          <w:sz w:val="24"/>
          <w:szCs w:val="24"/>
          <w:lang w:val="en-US"/>
        </w:rPr>
        <w:t>րդ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փուլի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կառուցման</w:t>
      </w:r>
      <w:r w:rsidR="008634E4">
        <w:rPr>
          <w:rFonts w:ascii="GHEA Grapalat" w:hAnsi="GHEA Grapalat"/>
          <w:sz w:val="24"/>
          <w:szCs w:val="24"/>
          <w:lang w:val="en-US"/>
        </w:rPr>
        <w:t>ը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Հադրութի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շրջանի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Ուխտաձոր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գյուղի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գյուղի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87 </w:t>
      </w:r>
      <w:r w:rsidRPr="007053E6">
        <w:rPr>
          <w:rFonts w:ascii="GHEA Grapalat" w:hAnsi="GHEA Grapalat"/>
          <w:sz w:val="24"/>
          <w:szCs w:val="24"/>
          <w:lang w:val="en-US"/>
        </w:rPr>
        <w:t>բնակելի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տների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գազաֆիկացման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շինմոնտաժային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աշխատանքների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իրականացում</w:t>
      </w:r>
      <w:r w:rsidR="008634E4">
        <w:rPr>
          <w:rFonts w:ascii="GHEA Grapalat" w:hAnsi="GHEA Grapalat"/>
          <w:sz w:val="24"/>
          <w:szCs w:val="24"/>
          <w:lang w:val="en-US"/>
        </w:rPr>
        <w:t>ը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այլ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ծրագրեր</w:t>
      </w:r>
      <w:r w:rsidRPr="007053E6">
        <w:rPr>
          <w:rFonts w:ascii="GHEA Grapalat" w:hAnsi="GHEA Grapalat"/>
          <w:sz w:val="24"/>
          <w:szCs w:val="24"/>
          <w:lang w:val="fr-FR"/>
        </w:rPr>
        <w:t>:</w:t>
      </w:r>
    </w:p>
    <w:p w:rsidR="00412E0A" w:rsidRPr="007053E6" w:rsidRDefault="00412E0A" w:rsidP="00747F3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1501D0" w:rsidRPr="00662426" w:rsidRDefault="001501D0" w:rsidP="003E058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E20FCE">
        <w:rPr>
          <w:rFonts w:ascii="GHEA Grapalat" w:hAnsi="GHEA Grapalat"/>
          <w:b/>
          <w:sz w:val="24"/>
          <w:szCs w:val="24"/>
          <w:lang w:val="en-US"/>
        </w:rPr>
        <w:t>Փաստաթղթաշրջանառություն</w:t>
      </w:r>
    </w:p>
    <w:p w:rsidR="00747F34" w:rsidRPr="007053E6" w:rsidRDefault="00747F34" w:rsidP="00747F34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proofErr w:type="gramStart"/>
      <w:r w:rsidRPr="007053E6">
        <w:rPr>
          <w:rFonts w:ascii="GHEA Grapalat" w:hAnsi="GHEA Grapalat"/>
          <w:sz w:val="24"/>
          <w:szCs w:val="24"/>
          <w:lang w:val="en-US"/>
        </w:rPr>
        <w:t>Կազմակերպվել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է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2019</w:t>
      </w:r>
      <w:r w:rsidRPr="007053E6">
        <w:rPr>
          <w:rFonts w:ascii="GHEA Grapalat" w:hAnsi="GHEA Grapalat"/>
          <w:sz w:val="24"/>
          <w:szCs w:val="24"/>
          <w:lang w:val="en-US"/>
        </w:rPr>
        <w:t>թ</w:t>
      </w:r>
      <w:r w:rsidRPr="007053E6">
        <w:rPr>
          <w:rFonts w:ascii="GHEA Grapalat" w:hAnsi="GHEA Grapalat"/>
          <w:sz w:val="24"/>
          <w:szCs w:val="24"/>
          <w:lang w:val="fr-FR"/>
        </w:rPr>
        <w:t>.</w:t>
      </w:r>
      <w:proofErr w:type="gramEnd"/>
      <w:r w:rsidR="00A466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7053E6">
        <w:rPr>
          <w:rFonts w:ascii="GHEA Grapalat" w:hAnsi="GHEA Grapalat"/>
          <w:sz w:val="24"/>
          <w:szCs w:val="24"/>
          <w:lang w:val="en-US"/>
        </w:rPr>
        <w:t>ստացված</w:t>
      </w:r>
      <w:proofErr w:type="gramEnd"/>
      <w:r w:rsidRPr="007053E6">
        <w:rPr>
          <w:rFonts w:ascii="GHEA Grapalat" w:hAnsi="GHEA Grapalat"/>
          <w:sz w:val="24"/>
          <w:szCs w:val="24"/>
          <w:lang w:val="fr-FR"/>
        </w:rPr>
        <w:t xml:space="preserve"> 10732 </w:t>
      </w:r>
      <w:r w:rsidRPr="007053E6">
        <w:rPr>
          <w:rFonts w:ascii="GHEA Grapalat" w:hAnsi="GHEA Grapalat"/>
          <w:sz w:val="24"/>
          <w:szCs w:val="24"/>
          <w:lang w:val="en-US"/>
        </w:rPr>
        <w:t>գրությունների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053E6">
        <w:rPr>
          <w:rFonts w:ascii="GHEA Grapalat" w:hAnsi="GHEA Grapalat"/>
          <w:sz w:val="24"/>
          <w:szCs w:val="24"/>
          <w:lang w:val="en-US"/>
        </w:rPr>
        <w:t>որից՝</w:t>
      </w:r>
      <w:r w:rsidRPr="007053E6">
        <w:rPr>
          <w:rFonts w:ascii="GHEA Grapalat" w:hAnsi="GHEA Grapalat"/>
          <w:sz w:val="24"/>
          <w:szCs w:val="24"/>
          <w:lang w:val="fr-FR"/>
        </w:rPr>
        <w:t>5945-</w:t>
      </w:r>
      <w:r w:rsidRPr="007053E6">
        <w:rPr>
          <w:rFonts w:ascii="GHEA Grapalat" w:hAnsi="GHEA Grapalat"/>
          <w:sz w:val="24"/>
          <w:szCs w:val="24"/>
          <w:lang w:val="en-US"/>
        </w:rPr>
        <w:t>ը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քաղաքացիներից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7053E6">
        <w:rPr>
          <w:rFonts w:ascii="GHEA Grapalat" w:hAnsi="GHEA Grapalat"/>
          <w:sz w:val="24"/>
          <w:szCs w:val="24"/>
          <w:lang w:val="en-US"/>
        </w:rPr>
        <w:t>միասնական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շարժը</w:t>
      </w:r>
      <w:r w:rsidRPr="007053E6">
        <w:rPr>
          <w:rFonts w:ascii="GHEA Grapalat" w:hAnsi="GHEA Grapalat"/>
          <w:sz w:val="24"/>
          <w:szCs w:val="24"/>
          <w:lang w:val="fr-FR"/>
        </w:rPr>
        <w:t>:</w:t>
      </w:r>
      <w:r w:rsidR="00BB64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Նախարարությունից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ելքագրվել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է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13433 </w:t>
      </w:r>
      <w:r w:rsidRPr="007053E6">
        <w:rPr>
          <w:rFonts w:ascii="GHEA Grapalat" w:hAnsi="GHEA Grapalat"/>
          <w:sz w:val="24"/>
          <w:szCs w:val="24"/>
          <w:lang w:val="en-US"/>
        </w:rPr>
        <w:t>փաստաթուղթ</w:t>
      </w:r>
      <w:r w:rsidRPr="007053E6">
        <w:rPr>
          <w:rFonts w:ascii="GHEA Grapalat" w:hAnsi="GHEA Grapalat"/>
          <w:sz w:val="24"/>
          <w:szCs w:val="24"/>
          <w:lang w:val="fr-FR"/>
        </w:rPr>
        <w:t>:</w:t>
      </w:r>
      <w:r w:rsidR="00BB64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Տարվա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ընթացքում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գրանցվել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է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նախարարի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աշխատակազմի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ղեկավարի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712 </w:t>
      </w:r>
      <w:r w:rsidRPr="007053E6">
        <w:rPr>
          <w:rFonts w:ascii="GHEA Grapalat" w:hAnsi="GHEA Grapalat"/>
          <w:sz w:val="24"/>
          <w:szCs w:val="24"/>
          <w:lang w:val="en-US"/>
        </w:rPr>
        <w:t>հրաման</w:t>
      </w:r>
      <w:r w:rsidRPr="007053E6">
        <w:rPr>
          <w:rFonts w:ascii="GHEA Grapalat" w:hAnsi="GHEA Grapalat"/>
          <w:sz w:val="24"/>
          <w:szCs w:val="24"/>
          <w:lang w:val="fr-FR"/>
        </w:rPr>
        <w:t>:</w:t>
      </w:r>
    </w:p>
    <w:p w:rsidR="00747F34" w:rsidRPr="00662426" w:rsidRDefault="00747F34" w:rsidP="00747F34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7053E6">
        <w:rPr>
          <w:rFonts w:ascii="GHEA Grapalat" w:hAnsi="GHEA Grapalat"/>
          <w:sz w:val="24"/>
          <w:szCs w:val="24"/>
          <w:lang w:val="en-US"/>
        </w:rPr>
        <w:t>Կազմակերպվել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է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նախարարի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49 </w:t>
      </w:r>
      <w:r w:rsidRPr="007053E6">
        <w:rPr>
          <w:rFonts w:ascii="GHEA Grapalat" w:hAnsi="GHEA Grapalat"/>
          <w:sz w:val="24"/>
          <w:szCs w:val="24"/>
          <w:lang w:val="en-US"/>
        </w:rPr>
        <w:t>ընդունելություն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:  </w:t>
      </w:r>
      <w:r w:rsidRPr="007053E6">
        <w:rPr>
          <w:rFonts w:ascii="GHEA Grapalat" w:hAnsi="GHEA Grapalat"/>
          <w:sz w:val="24"/>
          <w:szCs w:val="24"/>
          <w:lang w:val="en-US"/>
        </w:rPr>
        <w:t>Ֆինանսական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օգնության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տրամադրման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աշխատանքի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7053E6">
        <w:rPr>
          <w:rFonts w:ascii="GHEA Grapalat" w:hAnsi="GHEA Grapalat"/>
          <w:sz w:val="24"/>
          <w:szCs w:val="24"/>
          <w:lang w:val="en-US"/>
        </w:rPr>
        <w:t>հաշմանդամության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և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այլ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հարցերով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դիմած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509 </w:t>
      </w:r>
      <w:r w:rsidRPr="007053E6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հուզող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հարցերին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տրվել</w:t>
      </w:r>
      <w:r w:rsidR="00E64AAC" w:rsidRPr="00E64AA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են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7053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53E6">
        <w:rPr>
          <w:rFonts w:ascii="GHEA Grapalat" w:hAnsi="GHEA Grapalat"/>
          <w:sz w:val="24"/>
          <w:szCs w:val="24"/>
          <w:lang w:val="en-US"/>
        </w:rPr>
        <w:t>լուծումներ</w:t>
      </w:r>
      <w:r w:rsidRPr="007053E6">
        <w:rPr>
          <w:rFonts w:ascii="GHEA Grapalat" w:hAnsi="GHEA Grapalat"/>
          <w:sz w:val="24"/>
          <w:szCs w:val="24"/>
          <w:lang w:val="fr-FR"/>
        </w:rPr>
        <w:t>:</w:t>
      </w:r>
    </w:p>
    <w:p w:rsidR="00C5415C" w:rsidRPr="00747F34" w:rsidRDefault="00C5415C" w:rsidP="00C5415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737FDC" w:rsidRPr="00662426" w:rsidRDefault="00E20FCE" w:rsidP="00737FDC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662426">
        <w:rPr>
          <w:rFonts w:ascii="GHEA Grapalat" w:hAnsi="GHEA Grapalat"/>
          <w:b/>
          <w:sz w:val="24"/>
          <w:szCs w:val="24"/>
          <w:lang w:val="fr-FR"/>
        </w:rPr>
        <w:t>I</w:t>
      </w:r>
      <w:r w:rsidRPr="00E20FCE">
        <w:rPr>
          <w:rFonts w:ascii="GHEA Grapalat" w:hAnsi="GHEA Grapalat"/>
          <w:b/>
          <w:sz w:val="24"/>
          <w:szCs w:val="24"/>
          <w:lang w:val="en-US"/>
        </w:rPr>
        <w:t>Ι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62426">
        <w:rPr>
          <w:rFonts w:ascii="GHEA Grapalat" w:hAnsi="GHEA Grapalat"/>
          <w:sz w:val="24"/>
          <w:szCs w:val="24"/>
          <w:lang w:val="fr-FR"/>
        </w:rPr>
        <w:t xml:space="preserve">2020 </w:t>
      </w:r>
      <w:r w:rsidRPr="00443DA9">
        <w:rPr>
          <w:rFonts w:ascii="GHEA Grapalat" w:hAnsi="GHEA Grapalat"/>
          <w:sz w:val="24"/>
          <w:szCs w:val="24"/>
        </w:rPr>
        <w:t>թվականին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պաշտպանության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վերաբնակեցման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ոլորտում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խնդիրն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լինելու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քաղաքացիների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իրավունքի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լիարժեք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ամբողջական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443DA9">
        <w:rPr>
          <w:rFonts w:ascii="GHEA Grapalat" w:hAnsi="GHEA Grapalat"/>
          <w:sz w:val="24"/>
          <w:szCs w:val="24"/>
        </w:rPr>
        <w:t>իրացումը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արդարության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սկզբունքի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վրա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հիմնված՝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պաշտպանության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կարիք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ունեցող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անմրցունակ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խմբերի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համար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առաջնահերթությունների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պահպանումը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իրականացվող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մատուցվող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ծառայությունների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որակի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արդյունավետության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հասցեականության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բարձրացումը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ժողովրդագրական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իրավիճակի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բնակչության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կայուն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արդյունավետ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զբաղվածության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արժանապատիվ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ստեղծումը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վերաբնակեցման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գործընթացի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ակտիվացումը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ոլորտում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երաշխիքների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համակարգի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զարգացումն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ընդլայնումը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Այդ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խնդիրների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համար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ոլորտում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կենսաթոշակային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զբաղվածության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հաշմանդամության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տարեցների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կանանց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երեխաների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հիմնահարցերի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վերաբնակեցման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բնագավառներում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բարեփոխումների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ինտեգրված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lastRenderedPageBreak/>
        <w:t>ծառայությունների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ներդրման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ուղղությամբ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կատարվող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443DA9">
        <w:rPr>
          <w:rFonts w:ascii="GHEA Grapalat" w:hAnsi="GHEA Grapalat"/>
          <w:sz w:val="24"/>
          <w:szCs w:val="24"/>
        </w:rPr>
        <w:t>Շարունակական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կլինեն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ժողովրդագրական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իրավիճակի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բարելավմանն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նպատակային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դրանց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մոնիթորինգն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գնահատումը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Կակտիվացվի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համագործակցությունը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հասարակական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կազմակերպությունների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741ED">
        <w:rPr>
          <w:rFonts w:ascii="GHEA Grapalat" w:hAnsi="GHEA Grapalat"/>
          <w:b/>
          <w:sz w:val="24"/>
          <w:szCs w:val="24"/>
        </w:rPr>
        <w:t>Ժողովրդագրության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կիրականացվեն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ժողովրդագրական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իրավիճակի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բարելավմանն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միջոցառումներ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նպատակաուղղված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ժողովրդագրական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երևույթների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բացասական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զարգացումների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հնարավորինս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մեղմանն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անբարենպաստ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իրավիճակի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հաղթահարմանը</w:t>
      </w:r>
      <w:r w:rsidR="00E64AAC">
        <w:rPr>
          <w:rFonts w:ascii="GHEA Grapalat" w:hAnsi="GHEA Grapalat"/>
          <w:sz w:val="24"/>
          <w:szCs w:val="24"/>
          <w:lang w:val="fr-FR"/>
        </w:rPr>
        <w:t>:</w:t>
      </w:r>
      <w:r w:rsidR="003A76E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Ծնունդների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բազմազավակության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խրախուսում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վաղաժամ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մահացությունների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թվաքանակի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նվազեցում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բնակչության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ծերացման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հետևանքների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հաղթահարում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բնակչության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առողջության՝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հատկապես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վերարտադրողական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առողջության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ակտիվ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միգրացիոն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քաղաքականության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շնորհիվ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բնակչության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ներհոսքի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խթանում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Երիտասարդ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աջակցություն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ցուցաբերելու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նպատակով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նորաստեղծ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միանվագ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ամուսնության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նպաստի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ծրագիրը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ժողովրդագրական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քաղաքականության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հիմնական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շուրջ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հանրային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իրազեկման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միջոցառումները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370CBA">
        <w:rPr>
          <w:rFonts w:ascii="GHEA Grapalat" w:hAnsi="GHEA Grapalat"/>
          <w:b/>
          <w:sz w:val="24"/>
          <w:szCs w:val="24"/>
        </w:rPr>
        <w:t>Վերաբնակեցման</w:t>
      </w:r>
      <w:r w:rsidRPr="0066242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70CBA">
        <w:rPr>
          <w:rFonts w:ascii="GHEA Grapalat" w:hAnsi="GHEA Grapalat"/>
          <w:b/>
          <w:sz w:val="24"/>
          <w:szCs w:val="24"/>
        </w:rPr>
        <w:t>և</w:t>
      </w:r>
      <w:r w:rsidRPr="0066242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70CBA">
        <w:rPr>
          <w:rFonts w:ascii="GHEA Grapalat" w:hAnsi="GHEA Grapalat"/>
          <w:b/>
          <w:sz w:val="24"/>
          <w:szCs w:val="24"/>
        </w:rPr>
        <w:t>միգրացիոն</w:t>
      </w:r>
      <w:r w:rsidRPr="0066242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70CBA">
        <w:rPr>
          <w:rFonts w:ascii="GHEA Grapalat" w:hAnsi="GHEA Grapalat"/>
          <w:b/>
          <w:sz w:val="24"/>
          <w:szCs w:val="24"/>
        </w:rPr>
        <w:t>քաղաքականության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նախատեսվում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վերաբնակեցման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քաղաքականության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նոր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սկզբունքների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մշակում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վերաբնակեցման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կազմակերպման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կարգի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փոփոխությունների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ամրագրում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նոր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ընդունման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կարգավիճակի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սահմանված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արտոնությունների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գործընթացի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համակարգումը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Կիրականացվեն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պարբերական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ստուգումներ՝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բնավորված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ծրագրերով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տրամադրվող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օժանդակության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հասցեականության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բարձրացման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նպատակով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Կակտիվացվի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հայրենադարձության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գործընթացը՝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շեշտադրում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կատարելով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սփյուռքահայության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կապերի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ամրապնդման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հայրենադարձության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գործընթացում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վերջինիս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դերի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բարձրացման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վերաբնակիչների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ադապտացման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ինտեգրման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lastRenderedPageBreak/>
        <w:t>ծրագրերի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ինչպես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վերաբանկ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ընտանիքներով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համալրված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բնակավայրերի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</w:t>
      </w:r>
      <w:r w:rsidRPr="00662426">
        <w:rPr>
          <w:rFonts w:ascii="GHEA Grapalat" w:hAnsi="GHEA Grapalat"/>
          <w:sz w:val="24"/>
          <w:szCs w:val="24"/>
          <w:lang w:val="fr-FR"/>
        </w:rPr>
        <w:t>-</w:t>
      </w:r>
      <w:r w:rsidRPr="00443DA9">
        <w:rPr>
          <w:rFonts w:ascii="GHEA Grapalat" w:hAnsi="GHEA Grapalat"/>
          <w:sz w:val="24"/>
          <w:szCs w:val="24"/>
        </w:rPr>
        <w:t>տնտեսական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զարգացման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հայեցակարգերի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մշակման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վրա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Ադրբեջանից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բռնագաղթված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Արցախի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Հանրապետությունում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ապաստանած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որպես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փախստական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հաշվառված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անձանց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խնդիրների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լուծմանն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ծրագրերը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662426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փախստականի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հաշվառման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վկայական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ունեցող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բնակելի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շինությունների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վերակառուցման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հետևանքով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վարձակալական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հիմունքներով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բնակվող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ինչպես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առավել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ծանր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պայմաններում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գտնվող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առանձին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խմբերի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պատկանող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վարձավճարների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փոխատուցման</w:t>
      </w:r>
      <w:r w:rsidRPr="006624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ծրագրերը</w:t>
      </w:r>
      <w:r w:rsidRPr="00662426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Ավարտին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կհասցվեն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ԱՀ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Քաշաթաղի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շրջանի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Միջնավան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վերաբնակիչների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2019</w:t>
      </w:r>
      <w:r w:rsidRPr="00443DA9">
        <w:rPr>
          <w:rFonts w:ascii="GHEA Grapalat" w:hAnsi="GHEA Grapalat"/>
          <w:sz w:val="24"/>
          <w:szCs w:val="24"/>
        </w:rPr>
        <w:t>թ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443DA9">
        <w:rPr>
          <w:rFonts w:ascii="GHEA Grapalat" w:hAnsi="GHEA Grapalat"/>
          <w:sz w:val="24"/>
          <w:szCs w:val="24"/>
        </w:rPr>
        <w:t>սկսված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4 </w:t>
      </w:r>
      <w:r w:rsidRPr="00443DA9">
        <w:rPr>
          <w:rFonts w:ascii="GHEA Grapalat" w:hAnsi="GHEA Grapalat"/>
          <w:sz w:val="24"/>
          <w:szCs w:val="24"/>
        </w:rPr>
        <w:t>բնակարանների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վերակառուցման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370CBA">
        <w:rPr>
          <w:rFonts w:ascii="GHEA Grapalat" w:hAnsi="GHEA Grapalat"/>
          <w:b/>
          <w:sz w:val="24"/>
          <w:szCs w:val="24"/>
        </w:rPr>
        <w:t>Սոցիալական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70CBA">
        <w:rPr>
          <w:rFonts w:ascii="GHEA Grapalat" w:hAnsi="GHEA Grapalat"/>
          <w:b/>
          <w:sz w:val="24"/>
          <w:szCs w:val="24"/>
        </w:rPr>
        <w:t>աջակցության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նպաստների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իրականացումը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443DA9">
        <w:rPr>
          <w:rFonts w:ascii="GHEA Grapalat" w:hAnsi="GHEA Grapalat"/>
          <w:sz w:val="24"/>
          <w:szCs w:val="24"/>
        </w:rPr>
        <w:t>պահպանելով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նպաստի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բազային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չափը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շահառուների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խմբերը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կարիքավորության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գնահատման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443DA9">
        <w:rPr>
          <w:rFonts w:ascii="GHEA Grapalat" w:hAnsi="GHEA Grapalat"/>
          <w:sz w:val="24"/>
          <w:szCs w:val="24"/>
        </w:rPr>
        <w:t>Արցախ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43DA9">
        <w:rPr>
          <w:rFonts w:ascii="GHEA Grapalat" w:hAnsi="GHEA Grapalat"/>
          <w:sz w:val="24"/>
          <w:szCs w:val="24"/>
        </w:rPr>
        <w:t>համակարգի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շահագործումը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որի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աջակցության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հասցեականության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բնակչության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պաշտպանությանն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միջոցների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արդյունավետ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օգտագործման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հարակից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այլ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ոլորտներում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քաղաքականության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մշակման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ընթացքում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համակարգի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գնահատականների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օգտագործման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ապահովումը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Որոշակի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խմբերում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ընդգրկված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անձանց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2020 </w:t>
      </w:r>
      <w:r w:rsidRPr="00443DA9">
        <w:rPr>
          <w:rFonts w:ascii="GHEA Grapalat" w:hAnsi="GHEA Grapalat"/>
          <w:sz w:val="24"/>
          <w:szCs w:val="24"/>
        </w:rPr>
        <w:t>թվականին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</w:t>
      </w:r>
      <w:r w:rsidRPr="00BD57CE">
        <w:rPr>
          <w:rFonts w:ascii="GHEA Grapalat" w:hAnsi="GHEA Grapalat"/>
          <w:sz w:val="24"/>
          <w:szCs w:val="24"/>
          <w:lang w:val="fr-FR"/>
        </w:rPr>
        <w:t>-</w:t>
      </w:r>
      <w:r w:rsidRPr="00443DA9">
        <w:rPr>
          <w:rFonts w:ascii="GHEA Grapalat" w:hAnsi="GHEA Grapalat"/>
          <w:sz w:val="24"/>
          <w:szCs w:val="24"/>
        </w:rPr>
        <w:t>հոգեբանական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վերականգնողական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օգնության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ծրագիրը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BD57CE">
        <w:rPr>
          <w:rFonts w:ascii="GHEA Grapalat" w:hAnsi="GHEA Grapalat"/>
          <w:sz w:val="24"/>
          <w:szCs w:val="24"/>
          <w:lang w:val="fr-FR"/>
        </w:rPr>
        <w:t xml:space="preserve">2020 </w:t>
      </w:r>
      <w:r w:rsidRPr="00443DA9">
        <w:rPr>
          <w:rFonts w:ascii="GHEA Grapalat" w:hAnsi="GHEA Grapalat"/>
          <w:sz w:val="24"/>
          <w:szCs w:val="24"/>
        </w:rPr>
        <w:t>թվականին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գյուղական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բնակավայրերում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բացառությամբ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Ստեփանակերտ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Շուշի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մշտապես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երիտասարդ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բնակելի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տներ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կառուցելու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անհատույց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ֆինանսական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աջակցության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տրամադրումը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իրավունքների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արդյունավետ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իրացման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սոցիալապես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անապահով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անձին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443DA9">
        <w:rPr>
          <w:rFonts w:ascii="GHEA Grapalat" w:hAnsi="GHEA Grapalat"/>
          <w:sz w:val="24"/>
          <w:szCs w:val="24"/>
        </w:rPr>
        <w:t>ընտանիքին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443DA9">
        <w:rPr>
          <w:rFonts w:ascii="GHEA Grapalat" w:hAnsi="GHEA Grapalat"/>
          <w:sz w:val="24"/>
          <w:szCs w:val="24"/>
        </w:rPr>
        <w:t>որակյալ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մատչելի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կարիքներին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համարժեք</w:t>
      </w:r>
      <w:r w:rsidRPr="00BD57CE">
        <w:rPr>
          <w:rFonts w:ascii="GHEA Grapalat" w:hAnsi="GHEA Grapalat"/>
          <w:sz w:val="24"/>
          <w:szCs w:val="24"/>
          <w:lang w:val="fr-FR"/>
        </w:rPr>
        <w:t>, «</w:t>
      </w:r>
      <w:r w:rsidRPr="00443DA9">
        <w:rPr>
          <w:rFonts w:ascii="GHEA Grapalat" w:hAnsi="GHEA Grapalat"/>
          <w:sz w:val="24"/>
          <w:szCs w:val="24"/>
        </w:rPr>
        <w:t>մեկ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պատուհանի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43DA9">
        <w:rPr>
          <w:rFonts w:ascii="GHEA Grapalat" w:hAnsi="GHEA Grapalat"/>
          <w:sz w:val="24"/>
          <w:szCs w:val="24"/>
        </w:rPr>
        <w:t>սկզբունքով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համալիր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ծառայությունների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ինտեգրված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ծառայությունների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համակարգի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ներդրման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lastRenderedPageBreak/>
        <w:t>Միաժամանակ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առաջին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երկրորդ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խմբերի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զինվորական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հաշմանդամների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կողմից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օգտագործված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էլեկտրաէներգիայի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գազի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դիմաց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ֆինանսական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աջակցության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ծրագիրը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741ED">
        <w:rPr>
          <w:rFonts w:ascii="GHEA Grapalat" w:hAnsi="GHEA Grapalat"/>
          <w:b/>
          <w:sz w:val="24"/>
          <w:szCs w:val="24"/>
        </w:rPr>
        <w:t>Հաշմանդամների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և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տարեցների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հիմնահարցերի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հաշմանդամների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վիճակի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հասարակություն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նրանց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ինտեգրման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հավասար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443DA9">
        <w:rPr>
          <w:rFonts w:ascii="GHEA Grapalat" w:hAnsi="GHEA Grapalat"/>
          <w:sz w:val="24"/>
          <w:szCs w:val="24"/>
        </w:rPr>
        <w:t>մատչելի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443DA9">
        <w:rPr>
          <w:rFonts w:ascii="GHEA Grapalat" w:hAnsi="GHEA Grapalat"/>
          <w:sz w:val="24"/>
          <w:szCs w:val="24"/>
        </w:rPr>
        <w:t>պայմանների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պրոթեզավորման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պրոթեզաօրթոպեդիկ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վերականգնողական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պարագաներով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լսողական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սարքերով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բժշկասոցիալական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վերականգնմանն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741ED">
        <w:rPr>
          <w:rFonts w:ascii="GHEA Grapalat" w:hAnsi="GHEA Grapalat"/>
          <w:b/>
          <w:sz w:val="24"/>
          <w:szCs w:val="24"/>
        </w:rPr>
        <w:t>Աշխատանքի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և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զբաղվածության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2020 </w:t>
      </w:r>
      <w:r w:rsidRPr="00443DA9">
        <w:rPr>
          <w:rFonts w:ascii="GHEA Grapalat" w:hAnsi="GHEA Grapalat"/>
          <w:sz w:val="24"/>
          <w:szCs w:val="24"/>
        </w:rPr>
        <w:t>թվականին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քաղաքականությունը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կլինի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զբաղ</w:t>
      </w:r>
      <w:r w:rsidRPr="00BD57CE">
        <w:rPr>
          <w:rFonts w:ascii="GHEA Grapalat" w:hAnsi="GHEA Grapalat"/>
          <w:sz w:val="24"/>
          <w:szCs w:val="24"/>
          <w:lang w:val="fr-FR"/>
        </w:rPr>
        <w:softHyphen/>
      </w:r>
      <w:r w:rsidRPr="00443DA9">
        <w:rPr>
          <w:rFonts w:ascii="GHEA Grapalat" w:hAnsi="GHEA Grapalat"/>
          <w:sz w:val="24"/>
          <w:szCs w:val="24"/>
        </w:rPr>
        <w:t>վածությանը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նպաստող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իրականացմանը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գործազրկության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մակարդակի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իջեցմանը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գործատուների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ակտիվացմանը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նպատակ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ունենալով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իրականացնել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աշխատաշուկայի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օբյեկտիվ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իրավիճակից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միտումներից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բխող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զբաղվածության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ճկուն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քաղաքականություն՝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հստակ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թիրախավորված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ներդրմամբ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443DA9">
        <w:rPr>
          <w:rFonts w:ascii="GHEA Grapalat" w:hAnsi="GHEA Grapalat"/>
          <w:sz w:val="24"/>
          <w:szCs w:val="24"/>
        </w:rPr>
        <w:t>առաջնահերթությունը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տալով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աշխատաշուկայում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անմրցունակ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անապահով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գործազուրկ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անձանց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կայուն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զբաղվածության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ապահովմանը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741ED">
        <w:rPr>
          <w:rFonts w:ascii="GHEA Grapalat" w:hAnsi="GHEA Grapalat"/>
          <w:b/>
          <w:sz w:val="24"/>
          <w:szCs w:val="24"/>
        </w:rPr>
        <w:t>Ընտանիքի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, </w:t>
      </w:r>
      <w:r w:rsidRPr="000741ED">
        <w:rPr>
          <w:rFonts w:ascii="GHEA Grapalat" w:hAnsi="GHEA Grapalat"/>
          <w:b/>
          <w:sz w:val="24"/>
          <w:szCs w:val="24"/>
        </w:rPr>
        <w:t>կանանց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և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երեխաների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հիմնահարցերի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կլինեն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կյանքի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դժվարին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իրավիճակում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գտնվող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երեխաների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պաշտպանությանը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երեխաների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խնամքի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պաշտպանության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հաստատություններում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դաստիարակության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ուսման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խնամքի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ֆիզիկական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զարգացման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նպաստավոր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ստեղծմանը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հինգ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ավելի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անչափահաս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երեխա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ունեցող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բնակարանային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երեխայի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ծննդյան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կապակցությամբ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միանվագ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նպաստի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այլ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գործել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կարիքավոր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երեխաների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պաշտպանությանն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ծրագրերը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443DA9">
        <w:rPr>
          <w:rFonts w:ascii="GHEA Grapalat" w:hAnsi="GHEA Grapalat"/>
          <w:sz w:val="24"/>
          <w:szCs w:val="24"/>
        </w:rPr>
        <w:t>Մասնավորապես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443DA9">
        <w:rPr>
          <w:rFonts w:ascii="GHEA Grapalat" w:hAnsi="GHEA Grapalat"/>
          <w:sz w:val="24"/>
          <w:szCs w:val="24"/>
        </w:rPr>
        <w:t>առանց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ծնողական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խնամքի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մնացած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երեխաներին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բնակարանով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ապահովումն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կահավորումը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նրանց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խնամքի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դաստիարակության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ուսման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կազմակերպումը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այլն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:   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741ED">
        <w:rPr>
          <w:rFonts w:ascii="GHEA Grapalat" w:hAnsi="GHEA Grapalat"/>
          <w:b/>
          <w:sz w:val="24"/>
          <w:szCs w:val="24"/>
        </w:rPr>
        <w:lastRenderedPageBreak/>
        <w:t>Կենսաթոշակային</w:t>
      </w:r>
      <w:r w:rsidRPr="00BD57C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ապահովության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բնագավառում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կշարունակվեն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համակարգի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կառավարման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ինչպես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կենսաթոշակառուներին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մատուցվող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ծառայությունների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որակի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բյուջետային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ծախսերի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արդյունավետությանն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ուղղված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աշխատանքները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D57CE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Կշարունակվի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կենսաթոշակառուների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հաշվառման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էլեկտրոնային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համակարգի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շահագործումը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որը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հնարավորություն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տալիս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առցանց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եղանակով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համադրումներ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իրականացնել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հանրապետությունում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գործող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նմանատիպ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տեղեկատվական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շտեմարանների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մեկ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ծրագրի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ներքո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միավորել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բոլոր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տեսակի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կենսաթոշակների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դրանց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զուգահեռ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վճարվող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այլ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հատուցումների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վերաբերյալ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առկա</w:t>
      </w:r>
      <w:r w:rsidRPr="00BD57C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տեղեկատվությունը</w:t>
      </w:r>
      <w:r w:rsidRPr="00BD57CE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220CA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0741ED">
        <w:rPr>
          <w:rFonts w:ascii="GHEA Grapalat" w:hAnsi="GHEA Grapalat"/>
          <w:b/>
          <w:sz w:val="24"/>
          <w:szCs w:val="24"/>
        </w:rPr>
        <w:t>Բնակարանային</w:t>
      </w:r>
      <w:r w:rsidRPr="00B220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պայմանների</w:t>
      </w:r>
      <w:r w:rsidRPr="00B220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b/>
          <w:sz w:val="24"/>
          <w:szCs w:val="24"/>
        </w:rPr>
        <w:t>բարելավման</w:t>
      </w:r>
      <w:r w:rsidRPr="00B220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41ED">
        <w:rPr>
          <w:rFonts w:ascii="GHEA Grapalat" w:hAnsi="GHEA Grapalat"/>
          <w:sz w:val="24"/>
          <w:szCs w:val="24"/>
        </w:rPr>
        <w:t>բնագավառում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443DA9">
        <w:rPr>
          <w:rFonts w:ascii="GHEA Grapalat" w:hAnsi="GHEA Grapalat"/>
          <w:sz w:val="24"/>
          <w:szCs w:val="24"/>
        </w:rPr>
        <w:t>կշարունակվի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443DA9">
        <w:rPr>
          <w:rFonts w:ascii="GHEA Grapalat" w:hAnsi="GHEA Grapalat"/>
          <w:sz w:val="24"/>
          <w:szCs w:val="24"/>
        </w:rPr>
        <w:t>Բնակարան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վարձելու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ժամանակավոր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կացարանով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ապահովման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նպատակով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ֆինանսական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օգնության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տրամադրում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43DA9">
        <w:rPr>
          <w:rFonts w:ascii="GHEA Grapalat" w:hAnsi="GHEA Grapalat"/>
          <w:sz w:val="24"/>
          <w:szCs w:val="24"/>
        </w:rPr>
        <w:t>ծրագրով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պետական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աջակցությունը</w:t>
      </w:r>
      <w:r w:rsidRPr="00B220CA">
        <w:rPr>
          <w:rFonts w:ascii="GHEA Grapalat" w:hAnsi="GHEA Grapalat"/>
          <w:sz w:val="24"/>
          <w:szCs w:val="24"/>
          <w:lang w:val="fr-FR"/>
        </w:rPr>
        <w:t>:</w:t>
      </w:r>
      <w:r w:rsidR="00A466A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Այն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տրամադրվելու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առավել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ծանր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պայմաններում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գտնվող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առանձին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խմբերին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պատկանող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անձանց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հանրապետությունում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տարերային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աղետներից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տուժած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քաղաքացիներին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փախստականի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վկայական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ստացած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ինչպես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նաև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բնակելի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շինությունների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վերակառուցման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հետևանքով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վարձակալական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հիմունքներով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բնակվող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ընտանիքներին</w:t>
      </w:r>
      <w:r w:rsidRPr="00B220CA">
        <w:rPr>
          <w:rFonts w:ascii="GHEA Grapalat" w:hAnsi="GHEA Grapalat"/>
          <w:sz w:val="24"/>
          <w:szCs w:val="24"/>
          <w:lang w:val="fr-FR"/>
        </w:rPr>
        <w:t>:</w:t>
      </w:r>
    </w:p>
    <w:p w:rsidR="00443DA9" w:rsidRPr="00B220CA" w:rsidRDefault="00443DA9" w:rsidP="00443DA9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443DA9">
        <w:rPr>
          <w:rFonts w:ascii="GHEA Grapalat" w:hAnsi="GHEA Grapalat"/>
          <w:sz w:val="24"/>
          <w:szCs w:val="24"/>
        </w:rPr>
        <w:t>Նախատեսվում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է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ձևավորել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սոցիալական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բնակարանային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ֆոնդ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որը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կկարգավորի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սեփական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միջոցների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հաշվին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բնակարանային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պայմանները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բարելավելու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հնարավորություն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չունեցող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տեխնածին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և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աղետների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ոչ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աղետների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հետևանքով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կամ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քանդման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ենթակա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վթարային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43DA9">
        <w:rPr>
          <w:rFonts w:ascii="GHEA Grapalat" w:hAnsi="GHEA Grapalat"/>
          <w:sz w:val="24"/>
          <w:szCs w:val="24"/>
        </w:rPr>
        <w:t>ամրացման</w:t>
      </w:r>
      <w:r w:rsidRPr="00B220CA">
        <w:rPr>
          <w:rFonts w:ascii="GHEA Grapalat" w:hAnsi="GHEA Grapalat"/>
          <w:sz w:val="24"/>
          <w:szCs w:val="24"/>
          <w:lang w:val="fr-FR"/>
        </w:rPr>
        <w:t>-</w:t>
      </w:r>
      <w:r w:rsidRPr="00443DA9">
        <w:rPr>
          <w:rFonts w:ascii="GHEA Grapalat" w:hAnsi="GHEA Grapalat"/>
          <w:sz w:val="24"/>
          <w:szCs w:val="24"/>
        </w:rPr>
        <w:t>վերականգնման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ենթակա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բնակելի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տարածություններում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բնակվող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անօթևան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մնացած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ընտանիքների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բնակարանային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պայմանների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ժամանակավոր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43DA9">
        <w:rPr>
          <w:rFonts w:ascii="GHEA Grapalat" w:hAnsi="GHEA Grapalat"/>
          <w:sz w:val="24"/>
          <w:szCs w:val="24"/>
        </w:rPr>
        <w:t>բարելավումը</w:t>
      </w:r>
      <w:r w:rsidRPr="00B220CA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F2728D" w:rsidRPr="00443DA9" w:rsidRDefault="00F2728D" w:rsidP="00F2728D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2728D" w:rsidRPr="00662426" w:rsidRDefault="00F2728D" w:rsidP="00F2728D">
      <w:pPr>
        <w:tabs>
          <w:tab w:val="left" w:pos="6237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2A39A9" w:rsidRPr="00662426" w:rsidRDefault="002A39A9" w:rsidP="00C5415C">
      <w:pPr>
        <w:tabs>
          <w:tab w:val="left" w:pos="623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2A39A9" w:rsidRPr="00662426" w:rsidSect="00B56689">
      <w:footerReference w:type="default" r:id="rId9"/>
      <w:pgSz w:w="12240" w:h="15840" w:code="1"/>
      <w:pgMar w:top="540" w:right="810" w:bottom="630" w:left="81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53" w:rsidRDefault="00531C53" w:rsidP="00896004">
      <w:pPr>
        <w:spacing w:after="0" w:line="240" w:lineRule="auto"/>
      </w:pPr>
      <w:r>
        <w:separator/>
      </w:r>
    </w:p>
  </w:endnote>
  <w:endnote w:type="continuationSeparator" w:id="0">
    <w:p w:rsidR="00531C53" w:rsidRDefault="00531C53" w:rsidP="0089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752684"/>
      <w:docPartObj>
        <w:docPartGallery w:val="Page Numbers (Bottom of Page)"/>
        <w:docPartUnique/>
      </w:docPartObj>
    </w:sdtPr>
    <w:sdtEndPr/>
    <w:sdtContent>
      <w:p w:rsidR="00F234AD" w:rsidRDefault="00F234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5E0">
          <w:rPr>
            <w:noProof/>
          </w:rPr>
          <w:t>3</w:t>
        </w:r>
        <w:r>
          <w:fldChar w:fldCharType="end"/>
        </w:r>
      </w:p>
    </w:sdtContent>
  </w:sdt>
  <w:p w:rsidR="00F234AD" w:rsidRDefault="00F234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53" w:rsidRDefault="00531C53" w:rsidP="00896004">
      <w:pPr>
        <w:spacing w:after="0" w:line="240" w:lineRule="auto"/>
      </w:pPr>
      <w:r>
        <w:separator/>
      </w:r>
    </w:p>
  </w:footnote>
  <w:footnote w:type="continuationSeparator" w:id="0">
    <w:p w:rsidR="00531C53" w:rsidRDefault="00531C53" w:rsidP="0089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3461"/>
    <w:multiLevelType w:val="hybridMultilevel"/>
    <w:tmpl w:val="BD96AEF2"/>
    <w:lvl w:ilvl="0" w:tplc="D2E678A4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562A6F"/>
    <w:multiLevelType w:val="hybridMultilevel"/>
    <w:tmpl w:val="AB4067F0"/>
    <w:lvl w:ilvl="0" w:tplc="FC6ED3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28"/>
    <w:rsid w:val="00004BD8"/>
    <w:rsid w:val="00005A01"/>
    <w:rsid w:val="00013566"/>
    <w:rsid w:val="00020BE8"/>
    <w:rsid w:val="00023238"/>
    <w:rsid w:val="000330AE"/>
    <w:rsid w:val="00036216"/>
    <w:rsid w:val="000543B5"/>
    <w:rsid w:val="00061CB6"/>
    <w:rsid w:val="00066263"/>
    <w:rsid w:val="0007003E"/>
    <w:rsid w:val="00070694"/>
    <w:rsid w:val="0007091A"/>
    <w:rsid w:val="000741ED"/>
    <w:rsid w:val="000811DC"/>
    <w:rsid w:val="000870A5"/>
    <w:rsid w:val="00087ED0"/>
    <w:rsid w:val="000A03F8"/>
    <w:rsid w:val="000A3530"/>
    <w:rsid w:val="000B5396"/>
    <w:rsid w:val="000C71FC"/>
    <w:rsid w:val="000D3836"/>
    <w:rsid w:val="000F45CE"/>
    <w:rsid w:val="000F4C14"/>
    <w:rsid w:val="00120063"/>
    <w:rsid w:val="001257E4"/>
    <w:rsid w:val="00125DC1"/>
    <w:rsid w:val="001263D1"/>
    <w:rsid w:val="00127615"/>
    <w:rsid w:val="001324A8"/>
    <w:rsid w:val="001501D0"/>
    <w:rsid w:val="001505CB"/>
    <w:rsid w:val="0015124F"/>
    <w:rsid w:val="001553BD"/>
    <w:rsid w:val="001645B2"/>
    <w:rsid w:val="001648D4"/>
    <w:rsid w:val="00171464"/>
    <w:rsid w:val="001855FF"/>
    <w:rsid w:val="00185BE0"/>
    <w:rsid w:val="001966CD"/>
    <w:rsid w:val="001B0DB0"/>
    <w:rsid w:val="001B6A41"/>
    <w:rsid w:val="001C3771"/>
    <w:rsid w:val="001C441D"/>
    <w:rsid w:val="001C55AE"/>
    <w:rsid w:val="001D397B"/>
    <w:rsid w:val="001D7102"/>
    <w:rsid w:val="001E363A"/>
    <w:rsid w:val="001F65C9"/>
    <w:rsid w:val="001F6B38"/>
    <w:rsid w:val="001F7B7E"/>
    <w:rsid w:val="00202B12"/>
    <w:rsid w:val="002034CA"/>
    <w:rsid w:val="002144C2"/>
    <w:rsid w:val="00222611"/>
    <w:rsid w:val="002237E3"/>
    <w:rsid w:val="00230DF1"/>
    <w:rsid w:val="00240EE4"/>
    <w:rsid w:val="00241000"/>
    <w:rsid w:val="002447EB"/>
    <w:rsid w:val="00254730"/>
    <w:rsid w:val="00256A01"/>
    <w:rsid w:val="00264B31"/>
    <w:rsid w:val="0027410B"/>
    <w:rsid w:val="00275550"/>
    <w:rsid w:val="002769FA"/>
    <w:rsid w:val="0028382C"/>
    <w:rsid w:val="002961D9"/>
    <w:rsid w:val="002A1364"/>
    <w:rsid w:val="002A39A9"/>
    <w:rsid w:val="002A3FF0"/>
    <w:rsid w:val="002B45E0"/>
    <w:rsid w:val="002B4C58"/>
    <w:rsid w:val="002C13BC"/>
    <w:rsid w:val="002C741C"/>
    <w:rsid w:val="002D19AF"/>
    <w:rsid w:val="002E0541"/>
    <w:rsid w:val="002E44EB"/>
    <w:rsid w:val="002F7E1E"/>
    <w:rsid w:val="00301473"/>
    <w:rsid w:val="00306413"/>
    <w:rsid w:val="00306D6D"/>
    <w:rsid w:val="00314D02"/>
    <w:rsid w:val="003201B7"/>
    <w:rsid w:val="00324B24"/>
    <w:rsid w:val="003348B7"/>
    <w:rsid w:val="00343F75"/>
    <w:rsid w:val="00347D66"/>
    <w:rsid w:val="0036282E"/>
    <w:rsid w:val="00370CBA"/>
    <w:rsid w:val="003752B9"/>
    <w:rsid w:val="00381DAA"/>
    <w:rsid w:val="003863CF"/>
    <w:rsid w:val="00394DD7"/>
    <w:rsid w:val="003978A1"/>
    <w:rsid w:val="003A0EA8"/>
    <w:rsid w:val="003A166B"/>
    <w:rsid w:val="003A76ED"/>
    <w:rsid w:val="003B1DC2"/>
    <w:rsid w:val="003C1F8F"/>
    <w:rsid w:val="003C3860"/>
    <w:rsid w:val="003E0589"/>
    <w:rsid w:val="003E08CB"/>
    <w:rsid w:val="003F5A20"/>
    <w:rsid w:val="003F7E92"/>
    <w:rsid w:val="00402879"/>
    <w:rsid w:val="00402E6F"/>
    <w:rsid w:val="00404453"/>
    <w:rsid w:val="004046B6"/>
    <w:rsid w:val="004066C3"/>
    <w:rsid w:val="0041009A"/>
    <w:rsid w:val="00412E0A"/>
    <w:rsid w:val="0041479F"/>
    <w:rsid w:val="00416218"/>
    <w:rsid w:val="004217C7"/>
    <w:rsid w:val="00422CC4"/>
    <w:rsid w:val="004237E1"/>
    <w:rsid w:val="004307A3"/>
    <w:rsid w:val="00437C52"/>
    <w:rsid w:val="00443DA9"/>
    <w:rsid w:val="004560D5"/>
    <w:rsid w:val="00456419"/>
    <w:rsid w:val="00456E46"/>
    <w:rsid w:val="00467329"/>
    <w:rsid w:val="00471109"/>
    <w:rsid w:val="0047719F"/>
    <w:rsid w:val="00484CBF"/>
    <w:rsid w:val="00487347"/>
    <w:rsid w:val="00492F81"/>
    <w:rsid w:val="00495FF9"/>
    <w:rsid w:val="00497071"/>
    <w:rsid w:val="004A2942"/>
    <w:rsid w:val="004A6691"/>
    <w:rsid w:val="004B0CD8"/>
    <w:rsid w:val="004B10F3"/>
    <w:rsid w:val="004C2234"/>
    <w:rsid w:val="004D5F0A"/>
    <w:rsid w:val="004E4454"/>
    <w:rsid w:val="004E4E12"/>
    <w:rsid w:val="004E51D4"/>
    <w:rsid w:val="004F4F6B"/>
    <w:rsid w:val="004F6E71"/>
    <w:rsid w:val="004F747E"/>
    <w:rsid w:val="00500B0D"/>
    <w:rsid w:val="00501878"/>
    <w:rsid w:val="00531C53"/>
    <w:rsid w:val="00533BDE"/>
    <w:rsid w:val="00536C0C"/>
    <w:rsid w:val="00543A43"/>
    <w:rsid w:val="005517D5"/>
    <w:rsid w:val="00552B08"/>
    <w:rsid w:val="00560C28"/>
    <w:rsid w:val="00570066"/>
    <w:rsid w:val="0058708D"/>
    <w:rsid w:val="00590D33"/>
    <w:rsid w:val="0059398D"/>
    <w:rsid w:val="005971D3"/>
    <w:rsid w:val="00597999"/>
    <w:rsid w:val="005A0066"/>
    <w:rsid w:val="005C1F2F"/>
    <w:rsid w:val="005C20CB"/>
    <w:rsid w:val="005D2B0C"/>
    <w:rsid w:val="005F7203"/>
    <w:rsid w:val="00606B21"/>
    <w:rsid w:val="00607525"/>
    <w:rsid w:val="00613D71"/>
    <w:rsid w:val="006171CC"/>
    <w:rsid w:val="00623E4F"/>
    <w:rsid w:val="00624928"/>
    <w:rsid w:val="00624947"/>
    <w:rsid w:val="006369BA"/>
    <w:rsid w:val="006448C5"/>
    <w:rsid w:val="00646D61"/>
    <w:rsid w:val="00662426"/>
    <w:rsid w:val="00663234"/>
    <w:rsid w:val="00666A7E"/>
    <w:rsid w:val="00681572"/>
    <w:rsid w:val="0069205B"/>
    <w:rsid w:val="00694647"/>
    <w:rsid w:val="006A4283"/>
    <w:rsid w:val="006A4713"/>
    <w:rsid w:val="006C6C79"/>
    <w:rsid w:val="006D20E5"/>
    <w:rsid w:val="006E3E8A"/>
    <w:rsid w:val="006F5339"/>
    <w:rsid w:val="007053E6"/>
    <w:rsid w:val="007211D6"/>
    <w:rsid w:val="007215DC"/>
    <w:rsid w:val="00732DC1"/>
    <w:rsid w:val="00735C6F"/>
    <w:rsid w:val="00737FDC"/>
    <w:rsid w:val="007440F0"/>
    <w:rsid w:val="00744968"/>
    <w:rsid w:val="00747F34"/>
    <w:rsid w:val="00750216"/>
    <w:rsid w:val="00755A12"/>
    <w:rsid w:val="00757BF9"/>
    <w:rsid w:val="00762EE6"/>
    <w:rsid w:val="00773E5F"/>
    <w:rsid w:val="0078041F"/>
    <w:rsid w:val="007A006C"/>
    <w:rsid w:val="007A0416"/>
    <w:rsid w:val="007A4DC7"/>
    <w:rsid w:val="007B5676"/>
    <w:rsid w:val="007B7541"/>
    <w:rsid w:val="007C5D5B"/>
    <w:rsid w:val="007E26D8"/>
    <w:rsid w:val="008004B0"/>
    <w:rsid w:val="00822F2A"/>
    <w:rsid w:val="008320D7"/>
    <w:rsid w:val="00846E55"/>
    <w:rsid w:val="00846F5A"/>
    <w:rsid w:val="00854FEA"/>
    <w:rsid w:val="0085729D"/>
    <w:rsid w:val="0086318D"/>
    <w:rsid w:val="008634E4"/>
    <w:rsid w:val="008652BD"/>
    <w:rsid w:val="00866F64"/>
    <w:rsid w:val="00873A29"/>
    <w:rsid w:val="00876128"/>
    <w:rsid w:val="00877AA6"/>
    <w:rsid w:val="008838DF"/>
    <w:rsid w:val="00896004"/>
    <w:rsid w:val="008A380E"/>
    <w:rsid w:val="008A6978"/>
    <w:rsid w:val="008D2031"/>
    <w:rsid w:val="008D61A3"/>
    <w:rsid w:val="008D6EAB"/>
    <w:rsid w:val="008E3315"/>
    <w:rsid w:val="008E6292"/>
    <w:rsid w:val="008E686F"/>
    <w:rsid w:val="008F63D6"/>
    <w:rsid w:val="00900597"/>
    <w:rsid w:val="00907231"/>
    <w:rsid w:val="00907A42"/>
    <w:rsid w:val="00917B7B"/>
    <w:rsid w:val="00917E8F"/>
    <w:rsid w:val="00920A2E"/>
    <w:rsid w:val="00924739"/>
    <w:rsid w:val="009377D6"/>
    <w:rsid w:val="009434B2"/>
    <w:rsid w:val="00946A23"/>
    <w:rsid w:val="00950FD5"/>
    <w:rsid w:val="00956F7E"/>
    <w:rsid w:val="00964D8A"/>
    <w:rsid w:val="009712CA"/>
    <w:rsid w:val="00971DD8"/>
    <w:rsid w:val="009725BB"/>
    <w:rsid w:val="009767E1"/>
    <w:rsid w:val="009801A2"/>
    <w:rsid w:val="00990305"/>
    <w:rsid w:val="009B1465"/>
    <w:rsid w:val="009B7F01"/>
    <w:rsid w:val="009C74A9"/>
    <w:rsid w:val="009D20AB"/>
    <w:rsid w:val="009D3400"/>
    <w:rsid w:val="009E55E6"/>
    <w:rsid w:val="00A11B35"/>
    <w:rsid w:val="00A14D87"/>
    <w:rsid w:val="00A25578"/>
    <w:rsid w:val="00A33DFF"/>
    <w:rsid w:val="00A44A9D"/>
    <w:rsid w:val="00A466A6"/>
    <w:rsid w:val="00A5483E"/>
    <w:rsid w:val="00A71147"/>
    <w:rsid w:val="00A71B0A"/>
    <w:rsid w:val="00A8158A"/>
    <w:rsid w:val="00A855CD"/>
    <w:rsid w:val="00A908F8"/>
    <w:rsid w:val="00A95FB1"/>
    <w:rsid w:val="00AA4070"/>
    <w:rsid w:val="00AA59EF"/>
    <w:rsid w:val="00AA7E94"/>
    <w:rsid w:val="00AB72A2"/>
    <w:rsid w:val="00AC07CB"/>
    <w:rsid w:val="00AC5F13"/>
    <w:rsid w:val="00AE4719"/>
    <w:rsid w:val="00AF3C60"/>
    <w:rsid w:val="00AF5CCB"/>
    <w:rsid w:val="00B050E8"/>
    <w:rsid w:val="00B220CA"/>
    <w:rsid w:val="00B370B6"/>
    <w:rsid w:val="00B378B8"/>
    <w:rsid w:val="00B41841"/>
    <w:rsid w:val="00B426BB"/>
    <w:rsid w:val="00B515D3"/>
    <w:rsid w:val="00B56689"/>
    <w:rsid w:val="00B76004"/>
    <w:rsid w:val="00B76ACB"/>
    <w:rsid w:val="00B824D2"/>
    <w:rsid w:val="00B845AB"/>
    <w:rsid w:val="00B8625D"/>
    <w:rsid w:val="00B87F21"/>
    <w:rsid w:val="00B9776C"/>
    <w:rsid w:val="00BA3069"/>
    <w:rsid w:val="00BB14B5"/>
    <w:rsid w:val="00BB5590"/>
    <w:rsid w:val="00BB645A"/>
    <w:rsid w:val="00BC0263"/>
    <w:rsid w:val="00BC6B0F"/>
    <w:rsid w:val="00BD005D"/>
    <w:rsid w:val="00BD57CE"/>
    <w:rsid w:val="00BE645E"/>
    <w:rsid w:val="00BF2A38"/>
    <w:rsid w:val="00BF2CAD"/>
    <w:rsid w:val="00BF3705"/>
    <w:rsid w:val="00BF45DC"/>
    <w:rsid w:val="00BF6912"/>
    <w:rsid w:val="00C034ED"/>
    <w:rsid w:val="00C07479"/>
    <w:rsid w:val="00C1212E"/>
    <w:rsid w:val="00C16EDE"/>
    <w:rsid w:val="00C31A36"/>
    <w:rsid w:val="00C3240D"/>
    <w:rsid w:val="00C5415C"/>
    <w:rsid w:val="00C5531B"/>
    <w:rsid w:val="00C55802"/>
    <w:rsid w:val="00C56F28"/>
    <w:rsid w:val="00C768F0"/>
    <w:rsid w:val="00C83318"/>
    <w:rsid w:val="00CA3C9C"/>
    <w:rsid w:val="00CB46BE"/>
    <w:rsid w:val="00CB61AC"/>
    <w:rsid w:val="00CC0658"/>
    <w:rsid w:val="00CD7389"/>
    <w:rsid w:val="00CE5B29"/>
    <w:rsid w:val="00CF7F81"/>
    <w:rsid w:val="00CF7FB0"/>
    <w:rsid w:val="00D14005"/>
    <w:rsid w:val="00D34A13"/>
    <w:rsid w:val="00D34A95"/>
    <w:rsid w:val="00D35F59"/>
    <w:rsid w:val="00D3717B"/>
    <w:rsid w:val="00D64219"/>
    <w:rsid w:val="00D64A29"/>
    <w:rsid w:val="00D73831"/>
    <w:rsid w:val="00D73E56"/>
    <w:rsid w:val="00D74784"/>
    <w:rsid w:val="00D818F1"/>
    <w:rsid w:val="00D81F8D"/>
    <w:rsid w:val="00D938C2"/>
    <w:rsid w:val="00D95403"/>
    <w:rsid w:val="00D96346"/>
    <w:rsid w:val="00D96811"/>
    <w:rsid w:val="00DA09F5"/>
    <w:rsid w:val="00DA553A"/>
    <w:rsid w:val="00DB5F23"/>
    <w:rsid w:val="00DC380A"/>
    <w:rsid w:val="00DC6AB5"/>
    <w:rsid w:val="00DF3F2D"/>
    <w:rsid w:val="00DF5F91"/>
    <w:rsid w:val="00E0660D"/>
    <w:rsid w:val="00E071FD"/>
    <w:rsid w:val="00E108F8"/>
    <w:rsid w:val="00E13544"/>
    <w:rsid w:val="00E20FCE"/>
    <w:rsid w:val="00E2281F"/>
    <w:rsid w:val="00E24BB1"/>
    <w:rsid w:val="00E24CDB"/>
    <w:rsid w:val="00E25075"/>
    <w:rsid w:val="00E268FD"/>
    <w:rsid w:val="00E44098"/>
    <w:rsid w:val="00E46327"/>
    <w:rsid w:val="00E60839"/>
    <w:rsid w:val="00E6162C"/>
    <w:rsid w:val="00E64AAC"/>
    <w:rsid w:val="00E6632D"/>
    <w:rsid w:val="00E6776D"/>
    <w:rsid w:val="00E71C69"/>
    <w:rsid w:val="00E759DF"/>
    <w:rsid w:val="00E82655"/>
    <w:rsid w:val="00EA31C0"/>
    <w:rsid w:val="00EC7A9F"/>
    <w:rsid w:val="00EE0CB6"/>
    <w:rsid w:val="00EE59F7"/>
    <w:rsid w:val="00EF2391"/>
    <w:rsid w:val="00F07033"/>
    <w:rsid w:val="00F07378"/>
    <w:rsid w:val="00F234AD"/>
    <w:rsid w:val="00F2728D"/>
    <w:rsid w:val="00F36077"/>
    <w:rsid w:val="00F365C2"/>
    <w:rsid w:val="00F37C0A"/>
    <w:rsid w:val="00F459D0"/>
    <w:rsid w:val="00F46891"/>
    <w:rsid w:val="00F47F4B"/>
    <w:rsid w:val="00F54AE8"/>
    <w:rsid w:val="00F61375"/>
    <w:rsid w:val="00F631BB"/>
    <w:rsid w:val="00F72B80"/>
    <w:rsid w:val="00F855D1"/>
    <w:rsid w:val="00F86C04"/>
    <w:rsid w:val="00F86C38"/>
    <w:rsid w:val="00F95334"/>
    <w:rsid w:val="00F9589F"/>
    <w:rsid w:val="00FB5709"/>
    <w:rsid w:val="00FB58C8"/>
    <w:rsid w:val="00FC15FD"/>
    <w:rsid w:val="00FC40AE"/>
    <w:rsid w:val="00FC59D0"/>
    <w:rsid w:val="00FD66CB"/>
    <w:rsid w:val="00FE2F36"/>
    <w:rsid w:val="00FE3F16"/>
    <w:rsid w:val="00FE7BFB"/>
    <w:rsid w:val="00FF252A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(Table Source),(Table Source) Char"/>
    <w:basedOn w:val="a"/>
    <w:link w:val="a4"/>
    <w:rsid w:val="00B824D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B824D2"/>
  </w:style>
  <w:style w:type="character" w:customStyle="1" w:styleId="a4">
    <w:name w:val="Основной текст с отступом Знак"/>
    <w:aliases w:val="(Table Source) Знак,(Table Source) Char Знак"/>
    <w:link w:val="a3"/>
    <w:rsid w:val="00B824D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5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7F34"/>
    <w:pPr>
      <w:ind w:left="720"/>
      <w:contextualSpacing/>
    </w:pPr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443D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DA9"/>
  </w:style>
  <w:style w:type="paragraph" w:styleId="a9">
    <w:name w:val="Balloon Text"/>
    <w:basedOn w:val="a"/>
    <w:link w:val="aa"/>
    <w:uiPriority w:val="99"/>
    <w:semiHidden/>
    <w:unhideWhenUsed/>
    <w:rsid w:val="00B4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B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6004"/>
  </w:style>
  <w:style w:type="paragraph" w:styleId="ad">
    <w:name w:val="footer"/>
    <w:basedOn w:val="a"/>
    <w:link w:val="ae"/>
    <w:uiPriority w:val="99"/>
    <w:unhideWhenUsed/>
    <w:rsid w:val="0089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386F-E7AA-40F6-8FAD-F0C19BD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16</Pages>
  <Words>4042</Words>
  <Characters>23042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194</cp:revision>
  <cp:lastPrinted>2020-02-11T13:27:00Z</cp:lastPrinted>
  <dcterms:created xsi:type="dcterms:W3CDTF">2017-12-12T06:32:00Z</dcterms:created>
  <dcterms:modified xsi:type="dcterms:W3CDTF">2020-02-12T13:30:00Z</dcterms:modified>
</cp:coreProperties>
</file>