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5" w:rsidRDefault="0046378B" w:rsidP="00CF69A5">
      <w:pPr>
        <w:pStyle w:val="a4"/>
        <w:ind w:left="-360" w:right="-5" w:firstLine="360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 </w:t>
      </w:r>
      <w:r w:rsidR="00CF69A5">
        <w:rPr>
          <w:rFonts w:ascii="GHEA Grapalat" w:hAnsi="GHEA Grapalat"/>
          <w:color w:val="000000"/>
          <w:sz w:val="24"/>
          <w:szCs w:val="24"/>
          <w:lang w:val="af-ZA"/>
        </w:rPr>
        <w:t>Լրացում  07.10.</w:t>
      </w:r>
      <w:r w:rsidR="00CF69A5">
        <w:rPr>
          <w:rFonts w:ascii="GHEA Grapalat" w:hAnsi="GHEA Grapalat"/>
          <w:bCs/>
          <w:sz w:val="24"/>
          <w:szCs w:val="24"/>
          <w:lang w:val="af-ZA"/>
        </w:rPr>
        <w:t>2019</w:t>
      </w:r>
      <w:r w:rsidR="00CF69A5">
        <w:rPr>
          <w:rFonts w:ascii="GHEA Grapalat" w:hAnsi="GHEA Grapalat"/>
          <w:bCs/>
          <w:sz w:val="24"/>
          <w:szCs w:val="24"/>
        </w:rPr>
        <w:t>թ</w:t>
      </w:r>
      <w:r w:rsidR="00CF69A5">
        <w:rPr>
          <w:rFonts w:ascii="GHEA Grapalat" w:hAnsi="GHEA Grapalat"/>
          <w:bCs/>
          <w:sz w:val="24"/>
          <w:szCs w:val="24"/>
          <w:lang w:val="af-ZA"/>
        </w:rPr>
        <w:t>. N837-Ն</w:t>
      </w:r>
    </w:p>
    <w:p w:rsidR="00CF69A5" w:rsidRDefault="00CF69A5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Հավելված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Pr="001465CC">
        <w:rPr>
          <w:rFonts w:ascii="GHEA Grapalat" w:hAnsi="GHEA Grapalat" w:cs="Sylfaen"/>
          <w:sz w:val="24"/>
          <w:szCs w:val="24"/>
          <w:lang w:val="af-ZA"/>
        </w:rPr>
        <w:t>8</w:t>
      </w:r>
    </w:p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Լեռնային Ղարաբաղի Հանրապետության</w:t>
      </w:r>
    </w:p>
    <w:p w:rsidR="0046378B" w:rsidRPr="001465CC" w:rsidRDefault="0046378B" w:rsidP="0046378B">
      <w:pPr>
        <w:tabs>
          <w:tab w:val="left" w:pos="1080"/>
          <w:tab w:val="left" w:pos="1560"/>
          <w:tab w:val="left" w:pos="9639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Arial Armenian"/>
          <w:sz w:val="24"/>
          <w:szCs w:val="24"/>
          <w:lang w:val="af-ZA"/>
        </w:rPr>
        <w:t xml:space="preserve">      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թվականի հոկտեմբերի 14-ի</w:t>
      </w:r>
    </w:p>
    <w:p w:rsidR="0046378B" w:rsidRPr="001465CC" w:rsidRDefault="0046378B" w:rsidP="0046378B">
      <w:pPr>
        <w:tabs>
          <w:tab w:val="left" w:pos="9360"/>
          <w:tab w:val="left" w:pos="9639"/>
        </w:tabs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                                          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af-ZA"/>
        </w:rPr>
        <w:t>N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663 -Ն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որոշման</w:t>
      </w:r>
    </w:p>
    <w:p w:rsidR="0046378B" w:rsidRPr="001465CC" w:rsidRDefault="0046378B" w:rsidP="0046378B">
      <w:pPr>
        <w:tabs>
          <w:tab w:val="left" w:pos="9360"/>
        </w:tabs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 w:cs="Sylfaen"/>
          <w:b/>
          <w:bCs/>
          <w:sz w:val="24"/>
          <w:szCs w:val="24"/>
        </w:rPr>
        <w:t>Կ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Գ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sz w:val="24"/>
          <w:szCs w:val="24"/>
        </w:rPr>
        <w:t>ՁԵՌՔ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ԲԵՐԱԾ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ՄԱՍՆԱԳԻՏՈՒԹՅԱՄԲ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ՄԱՍՆԱԳԻՏԱԿԱՆ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ԱՇԽԱՏԱՆՔԱՅԻՆ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ՓՈՐՁ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ՁԵՌՔ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ԲԵՐԵԼՈՒ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b/>
          <w:bCs/>
          <w:sz w:val="24"/>
          <w:szCs w:val="24"/>
        </w:rPr>
        <w:t>ՀԱՄԱՐ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ԳՈՐԾԱԶՈՒՐԿՆԵՐԻՆ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ԱՋԱԿՑՈՒԹՅԱՆ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ՏՐԱՄԱԴՐՄԱՆ</w:t>
      </w:r>
      <w:r w:rsidRPr="001465CC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I.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ԸՆԴՀԱՆՈՒՐ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1. </w:t>
      </w:r>
      <w:proofErr w:type="spellStart"/>
      <w:proofErr w:type="gramStart"/>
      <w:r w:rsidRPr="001465C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ով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C15A6" w:rsidRPr="001465CC">
        <w:rPr>
          <w:rFonts w:ascii="GHEA Grapalat" w:hAnsi="GHEA Grapalat" w:cs="Sylfaen"/>
          <w:color w:val="000000"/>
          <w:sz w:val="24"/>
          <w:szCs w:val="24"/>
        </w:rPr>
        <w:t>Արցախի</w:t>
      </w:r>
      <w:proofErr w:type="spellEnd"/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9C15A6" w:rsidRPr="001465CC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GHEA Grapalat"/>
          <w:sz w:val="24"/>
          <w:szCs w:val="24"/>
          <w:lang w:val="af-ZA"/>
        </w:rPr>
        <w:t>աշխատանքի, սոցիալական հարցերի և վերաբնակեցման</w:t>
      </w:r>
      <w:r w:rsidR="009C15A6"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և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զբաղվածության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հաշվառված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ձեռք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բերած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առաջին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աշխատաշուկա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մուտք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գործող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գործատուի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փորձ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ձեռք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բերելու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ծրագիր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հարաբերությունները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>:</w:t>
      </w:r>
      <w:proofErr w:type="gramEnd"/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նպատակը </w:t>
      </w:r>
      <w:proofErr w:type="spellStart"/>
      <w:r w:rsidRPr="001465CC">
        <w:rPr>
          <w:rFonts w:ascii="GHEA Grapalat" w:hAnsi="GHEA Grapalat"/>
          <w:sz w:val="24"/>
          <w:szCs w:val="24"/>
        </w:rPr>
        <w:t>ձեռք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բերած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մասնագիտությամբ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առաջին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աշխատաշուկա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մուտք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գործող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գործազուրկի` իր մասնագիտական որակավորմանը համապատասխան մասնագիտական աշխատանքային փորձ ձեռք բերելու, աշխատաշուկայում առավել մրցունակ դառնալու և հարմար աշխատանքի տեղավորվելու համար ցուցաբերվող աջակցության միջոցով</w:t>
      </w:r>
      <w:r w:rsidRPr="001465CC">
        <w:rPr>
          <w:rFonts w:ascii="GHEA Grapalat" w:hAnsi="GHEA Grapalat"/>
          <w:kern w:val="16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kern w:val="16"/>
          <w:sz w:val="24"/>
          <w:szCs w:val="24"/>
          <w:lang w:val="hy-AM"/>
        </w:rPr>
        <w:t>զբաղվածության</w:t>
      </w:r>
      <w:r w:rsidRPr="001465CC">
        <w:rPr>
          <w:rFonts w:ascii="GHEA Grapalat" w:hAnsi="GHEA Grapalat"/>
          <w:kern w:val="16"/>
          <w:sz w:val="24"/>
          <w:szCs w:val="24"/>
          <w:lang w:val="af-ZA"/>
        </w:rPr>
        <w:t xml:space="preserve"> ապահովումն 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3.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անգամ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ծրագրին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>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առավելագույնը </w:t>
      </w:r>
      <w:proofErr w:type="spellStart"/>
      <w:r w:rsidRPr="001465CC">
        <w:rPr>
          <w:rFonts w:ascii="GHEA Grapalat" w:hAnsi="GHEA Grapalat"/>
          <w:sz w:val="24"/>
          <w:szCs w:val="24"/>
        </w:rPr>
        <w:t>երեք</w:t>
      </w:r>
      <w:proofErr w:type="spellEnd"/>
      <w:r w:rsidRPr="001465CC">
        <w:rPr>
          <w:rFonts w:ascii="GHEA Grapalat" w:hAnsi="GHEA Grapalat"/>
          <w:sz w:val="24"/>
          <w:szCs w:val="24"/>
          <w:lang w:val="hy-AM"/>
        </w:rPr>
        <w:t xml:space="preserve"> ամիս տևողությամբ,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 և որակավորում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ստանալուց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առավելագույնը</w:t>
      </w:r>
      <w:proofErr w:type="spellEnd"/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1465CC">
        <w:rPr>
          <w:rFonts w:ascii="GHEA Grapalat" w:hAnsi="GHEA Grapalat"/>
          <w:sz w:val="24"/>
          <w:szCs w:val="24"/>
        </w:rPr>
        <w:t>հինգ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lastRenderedPageBreak/>
        <w:t xml:space="preserve">4.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Եթե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գերազանցում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զբաղվածության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շահառուների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ապա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նախապատվությունը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առավել պահանջարկ ունեցող մասնագիտությամբ գործազուրկներին, իսկ նույն մասնագիտությամբ գործազուրկներից`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ավելի վաղ հաշվառվածներին՝ ըստ հաշվառման հերթականության: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II.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ԾՐԱԳՐԻ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ԿԱԶՄԱԿԵՐՊՈՒՄԸ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ԵՎ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ՖԻՆԱՆՍԱԿԱՆ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ՄԻՋՈՑՆԵՐԻ</w:t>
      </w:r>
      <w:r w:rsidRPr="001465C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sz w:val="24"/>
          <w:szCs w:val="24"/>
        </w:rPr>
        <w:t>ՏՐԱՄԱԴՐՈՒՄԸ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5.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ֆինանսավորվում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1)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1465CC">
        <w:rPr>
          <w:rFonts w:ascii="GHEA Grapalat" w:hAnsi="GHEA Grapalat"/>
          <w:sz w:val="24"/>
          <w:szCs w:val="24"/>
          <w:lang w:val="af-ZA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օրենքով չարգելված այլ աղբյուրներից`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օրենսդրությամբ սահմանված կարգով</w:t>
      </w:r>
      <w:r w:rsidRPr="001465C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Ծրագիրն իրականացվում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վարվող համապատասխան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բանակցությունների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կողմից, որի արդյունքում`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ործատուի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հաշվառած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գործակալության համապատասխան աշխատող(ներ)ի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եռակողմ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պայմանագիր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որի օրինակելի ձևը հաստատում է 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Արցախի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9C15A6"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9C15A6" w:rsidRPr="001465CC">
        <w:rPr>
          <w:rFonts w:ascii="GHEA Grapalat" w:hAnsi="GHEA Grapalat" w:cs="GHEA Grapalat"/>
          <w:sz w:val="24"/>
          <w:szCs w:val="24"/>
          <w:lang w:val="af-ZA"/>
        </w:rPr>
        <w:t>աշխատանքի, սոցիալական հարցերի և վերաբնակեցման</w:t>
      </w:r>
      <w:r w:rsidR="009C15A6" w:rsidRPr="001465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նախարարը </w:t>
      </w:r>
      <w:r w:rsidRPr="001465CC">
        <w:rPr>
          <w:rFonts w:ascii="GHEA Grapalat" w:hAnsi="GHEA Grapalat"/>
          <w:sz w:val="24"/>
          <w:szCs w:val="24"/>
          <w:lang w:val="hy-AM"/>
        </w:rPr>
        <w:t>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1465CC">
        <w:rPr>
          <w:rFonts w:ascii="GHEA Grapalat" w:hAnsi="GHEA Grapalat"/>
          <w:sz w:val="24"/>
          <w:szCs w:val="24"/>
          <w:lang w:val="hy-AM"/>
        </w:rPr>
        <w:t>` ն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ախարար</w:t>
      </w:r>
      <w:r w:rsidRPr="001465CC">
        <w:rPr>
          <w:rFonts w:ascii="GHEA Grapalat" w:hAnsi="GHEA Grapalat"/>
          <w:sz w:val="24"/>
          <w:szCs w:val="24"/>
          <w:lang w:val="hy-AM"/>
        </w:rPr>
        <w:t>):</w:t>
      </w:r>
    </w:p>
    <w:p w:rsidR="0046378B" w:rsidRPr="001465CC" w:rsidRDefault="0046378B" w:rsidP="0046378B">
      <w:pPr>
        <w:pStyle w:val="a3"/>
        <w:tabs>
          <w:tab w:val="left" w:pos="126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pt-PT"/>
        </w:rPr>
      </w:pPr>
      <w:r w:rsidRPr="001465CC">
        <w:rPr>
          <w:rFonts w:ascii="GHEA Grapalat" w:hAnsi="GHEA Grapalat"/>
          <w:lang w:val="hy-AM"/>
        </w:rPr>
        <w:t>7. Սույն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կարգի</w:t>
      </w:r>
      <w:r w:rsidRPr="001465CC">
        <w:rPr>
          <w:rFonts w:ascii="GHEA Grapalat" w:hAnsi="GHEA Grapalat"/>
          <w:lang w:val="pt-PT"/>
        </w:rPr>
        <w:t xml:space="preserve"> 6-</w:t>
      </w:r>
      <w:r w:rsidRPr="001465CC">
        <w:rPr>
          <w:rFonts w:ascii="GHEA Grapalat" w:hAnsi="GHEA Grapalat"/>
          <w:lang w:val="hy-AM"/>
        </w:rPr>
        <w:t>րդ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կետում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նշված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պայմանագիրը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կնքելուց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հետո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գործատուն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գործազուրկի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հետ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կնքում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է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աշխատանքային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պայմանագիր</w:t>
      </w:r>
      <w:r w:rsidRPr="001465CC">
        <w:rPr>
          <w:rFonts w:ascii="GHEA Grapalat" w:hAnsi="GHEA Grapalat"/>
          <w:lang w:val="pt-PT"/>
        </w:rPr>
        <w:t xml:space="preserve">` </w:t>
      </w:r>
      <w:r w:rsidR="00D61703" w:rsidRPr="001465CC">
        <w:rPr>
          <w:rFonts w:ascii="GHEA Grapalat" w:hAnsi="GHEA Grapalat"/>
          <w:lang w:val="hy-AM"/>
        </w:rPr>
        <w:t xml:space="preserve">Արցախի Հանրապետության 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օրենսդրությամբ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սահմանված</w:t>
      </w:r>
      <w:r w:rsidRPr="001465CC">
        <w:rPr>
          <w:rFonts w:ascii="GHEA Grapalat" w:hAnsi="GHEA Grapalat"/>
          <w:lang w:val="pt-PT"/>
        </w:rPr>
        <w:t xml:space="preserve"> </w:t>
      </w:r>
      <w:r w:rsidRPr="001465CC">
        <w:rPr>
          <w:rFonts w:ascii="GHEA Grapalat" w:hAnsi="GHEA Grapalat"/>
          <w:lang w:val="hy-AM"/>
        </w:rPr>
        <w:t>կարգով</w:t>
      </w:r>
      <w:r w:rsidRPr="001465CC">
        <w:rPr>
          <w:rFonts w:ascii="GHEA Grapalat" w:hAnsi="GHEA Grapalat"/>
          <w:lang w:val="pt-PT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pt-PT"/>
        </w:rPr>
        <w:t>8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ժամանակահատվածի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միջոցներից վճարվում է</w:t>
      </w:r>
      <w:r w:rsidRPr="001465CC">
        <w:rPr>
          <w:rFonts w:ascii="GHEA Grapalat" w:hAnsi="GHEA Grapalat"/>
          <w:sz w:val="24"/>
          <w:szCs w:val="24"/>
          <w:lang w:val="hy-AM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</w:t>
      </w:r>
      <w:r w:rsidRPr="001465CC">
        <w:rPr>
          <w:rFonts w:ascii="GHEA Grapalat" w:hAnsi="GHEA Grapalat"/>
          <w:sz w:val="24"/>
          <w:szCs w:val="24"/>
          <w:lang w:val="hy-AM"/>
        </w:rPr>
        <w:t>` «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lastRenderedPageBreak/>
        <w:t xml:space="preserve">2) գործատուի մոտ աշխատանքային փորձի ձեռքբերման գործընթացը կազմակերպող մասնագետին` նրա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20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չափով հավելում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բայց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ոչ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քան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սույն կետում նշված`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>3)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ործատուին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աշխատավարձից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հաշվարկվող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հարկը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60F" w:rsidRPr="00DC160F">
        <w:rPr>
          <w:rFonts w:ascii="GHEA Grapalat" w:hAnsi="GHEA Grapalat"/>
          <w:sz w:val="24"/>
          <w:szCs w:val="24"/>
          <w:lang w:val="hy-AM"/>
        </w:rPr>
        <w:t xml:space="preserve">և օրենքով սահմանված դեպքերում՝ պարտադիր դրոշմանիշային ու սոցիալական վճարները </w:t>
      </w:r>
      <w:bookmarkStart w:id="0" w:name="_GoBack"/>
      <w:bookmarkEnd w:id="0"/>
      <w:r w:rsidRPr="001465CC">
        <w:rPr>
          <w:rFonts w:ascii="GHEA Grapalat" w:hAnsi="GHEA Grapalat" w:cs="Sylfaen"/>
          <w:sz w:val="24"/>
          <w:szCs w:val="24"/>
          <w:lang w:val="hy-AM"/>
        </w:rPr>
        <w:t>փոխհատուցելու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սույն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2-րդ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ֆինանսավորվելու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դեպքում`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տրվող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փոքր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չափից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hy-AM"/>
        </w:rPr>
        <w:t xml:space="preserve">10. Գործակալությունը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գրանցում է գ</w:t>
      </w:r>
      <w:r w:rsidRPr="001465CC">
        <w:rPr>
          <w:rFonts w:ascii="GHEA Grapalat" w:hAnsi="GHEA Grapalat" w:cs="Sylfaen"/>
          <w:sz w:val="24"/>
          <w:szCs w:val="24"/>
          <w:lang w:val="hy-AM"/>
        </w:rPr>
        <w:t>ործազուրկի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մասնագիտության (պաշտոնի) անվանումը`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Հանրապետության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ֆինանսների և էկոնոմիկայի նախարարի </w:t>
      </w:r>
      <w:r w:rsidRPr="001465CC">
        <w:rPr>
          <w:rFonts w:ascii="GHEA Grapalat" w:hAnsi="GHEA Grapalat"/>
          <w:sz w:val="24"/>
          <w:szCs w:val="24"/>
          <w:lang w:val="pt-PT"/>
        </w:rPr>
        <w:t xml:space="preserve">2013 թվականի փետրվարի 12-ի N 19-Ն հրամանով հաստատված`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Լեռնային</w:t>
      </w:r>
      <w:r w:rsidRPr="001465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>Ղարաբաղի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Հանրապետության</w:t>
      </w:r>
      <w:r w:rsidRPr="001465CC">
        <w:rPr>
          <w:rFonts w:ascii="GHEA Grapalat" w:hAnsi="GHEA Grapalat" w:cs="Sylfaen"/>
          <w:bCs/>
          <w:sz w:val="24"/>
          <w:szCs w:val="24"/>
          <w:lang w:val="af-ZA"/>
        </w:rPr>
        <w:t xml:space="preserve"> տեխնիկատնտեսական և սոցիալական տեղեկատվության </w:t>
      </w:r>
      <w:r w:rsidRPr="001465CC">
        <w:rPr>
          <w:rFonts w:ascii="GHEA Grapalat" w:hAnsi="GHEA Grapalat"/>
          <w:sz w:val="24"/>
          <w:szCs w:val="24"/>
          <w:lang w:val="hy-AM"/>
        </w:rPr>
        <w:t>«Ա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շխատողների մասնագիտությունների, մասնագիտացումների և պաշտոնների դասակարգչի</w:t>
      </w:r>
      <w:r w:rsidRPr="001465CC">
        <w:rPr>
          <w:rFonts w:ascii="GHEA Grapalat" w:hAnsi="GHEA Grapalat"/>
          <w:sz w:val="24"/>
          <w:szCs w:val="24"/>
          <w:lang w:val="hy-AM"/>
        </w:rPr>
        <w:t>»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 կոդերին համապատասխան, ուղարկում անհատական տվյալների համադրման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(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նախարարության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կողմից վարվող տեղեկատվական շտեմարան</w:t>
      </w:r>
      <w:r w:rsidRPr="001465CC">
        <w:rPr>
          <w:rFonts w:ascii="GHEA Grapalat" w:hAnsi="GHEA Grapalat"/>
          <w:color w:val="000000"/>
          <w:sz w:val="24"/>
          <w:szCs w:val="24"/>
          <w:lang w:val="hy-AM"/>
        </w:rPr>
        <w:t>ի միջոցով)՝</w:t>
      </w:r>
      <w:r w:rsidRPr="001465CC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 xml:space="preserve"> մասնագիտական աշխատանքային փորձի բացակայությունը ճշտելու նպատակով: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11.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6-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կետում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և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ցուցակը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>`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պայմանագիրը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կնքելուց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երեք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օրվա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նախարարություն</w:t>
      </w:r>
      <w:proofErr w:type="spellEnd"/>
      <w:r w:rsidRPr="001465CC">
        <w:rPr>
          <w:rFonts w:ascii="GHEA Grapalat" w:hAnsi="GHEA Grapalat"/>
          <w:sz w:val="24"/>
          <w:szCs w:val="24"/>
          <w:lang w:val="hy-AM"/>
        </w:rPr>
        <w:t>, ընդ որում գ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ործազուրկների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ցուցակում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նշվում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են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գործազուրկի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`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1) անուն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ը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և ազգանուն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ը.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2) անձնագրի սերիան և համարը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3)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վկայականը տալու տարեթիվը</w:t>
      </w:r>
      <w:r w:rsidRPr="001465CC">
        <w:rPr>
          <w:rFonts w:ascii="GHEA Grapalat" w:hAnsi="GHEA Grapalat"/>
          <w:sz w:val="24"/>
          <w:szCs w:val="24"/>
          <w:lang w:val="hy-AM"/>
        </w:rPr>
        <w:t>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4</w:t>
      </w: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t>)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10-</w:t>
      </w:r>
      <w:r w:rsidRPr="001465CC">
        <w:rPr>
          <w:rFonts w:ascii="GHEA Grapalat" w:hAnsi="GHEA Grapalat" w:cs="Sylfaen"/>
          <w:sz w:val="24"/>
          <w:szCs w:val="24"/>
          <w:lang w:val="hy-AM"/>
        </w:rPr>
        <w:t>րդ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կետում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կոդը.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1465CC">
        <w:rPr>
          <w:rFonts w:ascii="GHEA Grapalat" w:hAnsi="GHEA Grapalat" w:cs="IRTEK Courier"/>
          <w:color w:val="000000"/>
          <w:sz w:val="24"/>
          <w:szCs w:val="24"/>
          <w:lang w:val="af-ZA"/>
        </w:rPr>
        <w:lastRenderedPageBreak/>
        <w:t>5) հանրային ծառայությունների համարանիշը, իսկ այն չունենալու դեպքում</w:t>
      </w:r>
      <w:r w:rsidRPr="001465C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հանրային ծառայությունների համարանիշ չստանալու վերաբերյալ տեղեկանքը</w:t>
      </w:r>
      <w:r w:rsidRPr="001465C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1465CC">
        <w:rPr>
          <w:rFonts w:ascii="GHEA Grapalat" w:hAnsi="GHEA Grapalat" w:cs="IRTEK Courier"/>
          <w:color w:val="000000"/>
          <w:lang w:val="af-ZA"/>
        </w:rPr>
        <w:t>12</w:t>
      </w:r>
      <w:r w:rsidRPr="001465CC">
        <w:rPr>
          <w:rFonts w:ascii="GHEA Grapalat" w:hAnsi="GHEA Grapalat" w:cs="IRTEK Courier"/>
          <w:color w:val="000000"/>
          <w:lang w:val="hy-AM"/>
        </w:rPr>
        <w:t>. Այն դեպքում, երբ գործազուրկը օտարերկրյա քաղաքացի է կամ քաղաքացիություն չունեցող անձ, ապա սույն կարգի 1</w:t>
      </w:r>
      <w:r w:rsidRPr="001465CC">
        <w:rPr>
          <w:rFonts w:ascii="GHEA Grapalat" w:hAnsi="GHEA Grapalat" w:cs="IRTEK Courier"/>
          <w:color w:val="000000"/>
          <w:lang w:val="af-ZA"/>
        </w:rPr>
        <w:t>1</w:t>
      </w:r>
      <w:r w:rsidRPr="001465CC">
        <w:rPr>
          <w:rFonts w:ascii="GHEA Grapalat" w:hAnsi="GHEA Grapalat" w:cs="IRTEK Courier"/>
          <w:color w:val="000000"/>
          <w:lang w:val="hy-AM"/>
        </w:rPr>
        <w:t>-րդ կետի 2-րդ ենթակետում նշված տվյալների փոխարեն, ցուցակում լրացվում է օտարերկրյա քաղաքացու և</w:t>
      </w:r>
      <w:r w:rsidRPr="001465CC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1465CC">
        <w:rPr>
          <w:rFonts w:ascii="GHEA Grapalat" w:hAnsi="GHEA Grapalat" w:cs="IRTEK Courier"/>
          <w:color w:val="000000"/>
          <w:lang w:val="hy-AM"/>
        </w:rPr>
        <w:t xml:space="preserve">քաղաքացիություն չունեցող անձի` Հայաստանի Հանրապետությունում կացության կարգավիճակի մասին փաստաթուղթը, իսկ փախստականի կարգավիճակ ունեցող անձը` կոնվենցիոն ճամփորդական փաստաթուղթը: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>13.</w:t>
      </w:r>
      <w:r w:rsidRPr="001465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Ծրագիրն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սկսելուց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հաջորդ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5-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գործակալություն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ամսվա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465CC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pStyle w:val="a3"/>
        <w:tabs>
          <w:tab w:val="left" w:pos="0"/>
          <w:tab w:val="left" w:pos="8550"/>
          <w:tab w:val="left" w:pos="9270"/>
          <w:tab w:val="left" w:pos="1134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Times Armenian"/>
          <w:lang w:val="af-ZA"/>
        </w:rPr>
      </w:pPr>
      <w:r w:rsidRPr="001465CC">
        <w:rPr>
          <w:rFonts w:ascii="GHEA Grapalat" w:hAnsi="GHEA Grapalat" w:cs="Times Armenian"/>
          <w:lang w:val="af-ZA"/>
        </w:rPr>
        <w:t xml:space="preserve">14. </w:t>
      </w:r>
      <w:r w:rsidRPr="001465CC">
        <w:rPr>
          <w:rFonts w:ascii="GHEA Grapalat" w:hAnsi="GHEA Grapalat" w:cs="Times Armenian"/>
          <w:lang w:val="hy-AM"/>
        </w:rPr>
        <w:t>Գործակալությունը</w:t>
      </w:r>
      <w:r w:rsidRPr="001465CC">
        <w:rPr>
          <w:rFonts w:ascii="GHEA Grapalat" w:hAnsi="GHEA Grapalat" w:cs="Times Armenian"/>
          <w:lang w:val="af-ZA"/>
        </w:rPr>
        <w:t xml:space="preserve"> </w:t>
      </w:r>
      <w:r w:rsidRPr="001465CC">
        <w:rPr>
          <w:rFonts w:ascii="GHEA Grapalat" w:hAnsi="GHEA Grapalat" w:cs="Times Armenian"/>
          <w:lang w:val="hy-AM"/>
        </w:rPr>
        <w:t>նախարարություն է</w:t>
      </w:r>
      <w:r w:rsidRPr="001465CC">
        <w:rPr>
          <w:rFonts w:ascii="GHEA Grapalat" w:hAnsi="GHEA Grapalat" w:cs="Times Armenian"/>
          <w:lang w:val="af-ZA"/>
        </w:rPr>
        <w:t xml:space="preserve"> </w:t>
      </w:r>
      <w:r w:rsidRPr="001465CC">
        <w:rPr>
          <w:rFonts w:ascii="GHEA Grapalat" w:hAnsi="GHEA Grapalat" w:cs="Times Armenian"/>
          <w:lang w:val="hy-AM"/>
        </w:rPr>
        <w:t>ներկայացնում</w:t>
      </w:r>
      <w:r w:rsidRPr="001465CC">
        <w:rPr>
          <w:rFonts w:ascii="GHEA Grapalat" w:hAnsi="GHEA Grapalat" w:cs="Times Armenian"/>
          <w:lang w:val="af-ZA"/>
        </w:rPr>
        <w:t xml:space="preserve"> ծրագրի համար անհրաժեշտ միջոցների ֆինանսավորման մասին </w:t>
      </w:r>
      <w:r w:rsidRPr="001465CC">
        <w:rPr>
          <w:rFonts w:ascii="GHEA Grapalat" w:hAnsi="GHEA Grapalat" w:cs="Times Armenian"/>
          <w:lang w:val="hy-AM"/>
        </w:rPr>
        <w:t>հայտ</w:t>
      </w:r>
      <w:r w:rsidRPr="001465CC">
        <w:rPr>
          <w:rFonts w:ascii="GHEA Grapalat" w:hAnsi="GHEA Grapalat" w:cs="Times Armenian"/>
          <w:lang w:val="af-ZA"/>
        </w:rPr>
        <w:t>-</w:t>
      </w:r>
      <w:r w:rsidRPr="001465CC">
        <w:rPr>
          <w:rFonts w:ascii="GHEA Grapalat" w:hAnsi="GHEA Grapalat" w:cs="Times Armenian"/>
          <w:lang w:val="hy-AM"/>
        </w:rPr>
        <w:t>պահանջագիրը</w:t>
      </w:r>
      <w:r w:rsidRPr="001465CC">
        <w:rPr>
          <w:rFonts w:ascii="GHEA Grapalat" w:hAnsi="GHEA Grapalat" w:cs="Times Armenian"/>
          <w:lang w:val="af-ZA"/>
        </w:rPr>
        <w:t>` նախարարի հաստատած ձևին համապատասխան: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15.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աշխատակազմը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 xml:space="preserve">գործակալությունից </w:t>
      </w:r>
      <w:r w:rsidRPr="001465CC">
        <w:rPr>
          <w:rFonts w:ascii="GHEA Grapalat" w:hAnsi="GHEA Grapalat"/>
          <w:sz w:val="24"/>
          <w:szCs w:val="24"/>
          <w:lang w:val="hy-AM"/>
        </w:rPr>
        <w:t>ծրագրի ֆինանսավորման հայտ-պահանջագիրը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երեք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ներկայացնում է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ֆինանսների նախարարություն</w:t>
      </w:r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hy-AM"/>
        </w:rPr>
        <w:t>16.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ֆինանսների նախարարությունը </w:t>
      </w:r>
      <w:r w:rsidRPr="001465CC">
        <w:rPr>
          <w:rFonts w:ascii="GHEA Grapalat" w:hAnsi="GHEA Grapalat"/>
          <w:sz w:val="24"/>
          <w:szCs w:val="24"/>
          <w:lang w:val="hy-AM"/>
        </w:rPr>
        <w:t>ծրագրի ֆինանսավորման հայտ-պահանջագիրը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ստանալուց հետո </w:t>
      </w:r>
      <w:r w:rsidRPr="001465CC">
        <w:rPr>
          <w:rFonts w:ascii="GHEA Grapalat" w:hAnsi="GHEA Grapalat"/>
          <w:sz w:val="24"/>
          <w:szCs w:val="24"/>
          <w:lang w:val="hy-AM"/>
        </w:rPr>
        <w:t xml:space="preserve">զբաղվածության պետական նպատակային ծրագրերի իրականացման համար 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տեղական գանձապետական բաժնում նախարարության աշխատակազմի անվամբ բացված բյուջետային միջոցների  </w:t>
      </w:r>
      <w:r w:rsidRPr="001465CC">
        <w:rPr>
          <w:rFonts w:ascii="GHEA Grapalat" w:hAnsi="GHEA Grapalat" w:cs="Sylfaen"/>
          <w:sz w:val="24"/>
          <w:szCs w:val="24"/>
          <w:lang w:val="af-ZA"/>
        </w:rPr>
        <w:t>գանձապետական հաշվին է փոխանցում ծրագրի դիմաց վճարվող գումարը: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17.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Գործակալությունը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փոխհատուցման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մատուցման պայմանագրով նախատեսված` կատարած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վճարումների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ցուցակների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պատճենների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տեղեկանքի</w:t>
      </w:r>
      <w:r w:rsidRPr="001465CC">
        <w:rPr>
          <w:sz w:val="24"/>
          <w:szCs w:val="24"/>
          <w:lang w:val="af-ZA"/>
        </w:rPr>
        <w:t> 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տեսքով</w:t>
      </w:r>
      <w:r w:rsidRPr="001465CC">
        <w:rPr>
          <w:rFonts w:ascii="GHEA Grapalat" w:hAnsi="GHEA Grapalat"/>
          <w:sz w:val="24"/>
          <w:szCs w:val="24"/>
          <w:lang w:val="af-ZA"/>
        </w:rPr>
        <w:t>)</w:t>
      </w:r>
      <w:r w:rsidRPr="001465CC">
        <w:rPr>
          <w:rFonts w:ascii="GHEA Grapalat" w:hAnsi="GHEA Grapalat"/>
          <w:sz w:val="24"/>
          <w:szCs w:val="24"/>
          <w:lang w:val="hy-AM"/>
        </w:rPr>
        <w:t>, մասնագիտական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lastRenderedPageBreak/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գործազուրկի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հաճախումների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տեղեկատվությունը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հաստատելուց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երեք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և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սպասարկող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գանձապետական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բաժանմունք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ձևավորման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  <w:lang w:val="hy-AM"/>
        </w:rPr>
        <w:t>փաթեթը</w:t>
      </w:r>
      <w:r w:rsidRPr="001465CC">
        <w:rPr>
          <w:rFonts w:ascii="GHEA Grapalat" w:hAnsi="GHEA Grapalat"/>
          <w:sz w:val="24"/>
          <w:szCs w:val="24"/>
          <w:lang w:val="af-ZA"/>
        </w:rPr>
        <w:t>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>18. Ծրագրի դիմաց վճարման ենթակա գանձապետական հաշվին փոխանցված գումարը պայմանագրով նախատեսված ժամկետներում փոխանցվում է սույն կարգի 17-րդ կետում նշված գործատուի բանկային հաշվին: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19. Սույն կարգի պահանջների խախտմամբ տրամադրված ֆինանսական միջոցները ենթակա են վերադարձման՝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r w:rsidRPr="001465CC">
        <w:rPr>
          <w:rFonts w:ascii="GHEA Grapalat" w:hAnsi="GHEA Grapalat" w:cs="Sylfaen"/>
          <w:sz w:val="24"/>
          <w:szCs w:val="24"/>
          <w:lang w:val="af-ZA"/>
        </w:rPr>
        <w:t>օրենսդրությամբ սահմանված կարգով: Սույն կարգի 6-րդ կետում նշված պայմանագիրը ժամկետից շուտ (բացառությամբ գործազուրկին ծրագրից հեռացման կամ աշխատանքի տեղավորելու դեպքերի) դադարեցվելու կամ պայմանագրով նախատեսված՝ գործազուրկին աշխատավարձ չվճարելու դեպքում գործատուի կողմից վերադարձվում են ծրագրի շրջանակներում ստացած ֆինանսական միջոցները: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III. </w:t>
      </w:r>
      <w:r w:rsidRPr="001465C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ԾՐԱԳՐԻ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1465CC">
        <w:rPr>
          <w:rFonts w:ascii="GHEA Grapalat" w:hAnsi="GHEA Grapalat" w:cs="Sylfaen"/>
          <w:b/>
          <w:bCs/>
          <w:color w:val="000000"/>
          <w:sz w:val="24"/>
          <w:szCs w:val="24"/>
          <w:lang w:val="af-ZA"/>
        </w:rPr>
        <w:t xml:space="preserve"> ՏԵՂԵԿԱՏՎՈՒԹՅԱՆ ԱՊԱՀՈՎՈՒՄԸ ԵՎ ՄՈՆԻԹՈՐԻՆԳԸ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46378B" w:rsidRPr="001465CC" w:rsidRDefault="0046378B" w:rsidP="0046378B">
      <w:pPr>
        <w:tabs>
          <w:tab w:val="left" w:pos="9360"/>
        </w:tabs>
        <w:spacing w:line="360" w:lineRule="auto"/>
        <w:ind w:right="7"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20.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իրականացվելիք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տեղեկատվությունն արտացոլվում է նախարարության պաշտոնական կայքէջում և նախարարության կողմից վարվող տեղեկատվական շտեմարանում: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21. Գործակալությունը տեղեկատվությունը տեղադրում է իր գտնվելու վայրում՝ </w:t>
      </w:r>
      <w:proofErr w:type="spellStart"/>
      <w:r w:rsidRPr="001465CC">
        <w:rPr>
          <w:rFonts w:ascii="GHEA Grapalat" w:hAnsi="GHEA Grapalat"/>
          <w:sz w:val="24"/>
          <w:szCs w:val="24"/>
        </w:rPr>
        <w:t>գործազուրկի</w:t>
      </w:r>
      <w:proofErr w:type="spellEnd"/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 համար տեսանելի տեղում: </w:t>
      </w:r>
    </w:p>
    <w:p w:rsidR="0046378B" w:rsidRPr="001465CC" w:rsidRDefault="0046378B" w:rsidP="0046378B">
      <w:pPr>
        <w:tabs>
          <w:tab w:val="left" w:pos="936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465CC">
        <w:rPr>
          <w:rFonts w:ascii="GHEA Grapalat" w:hAnsi="GHEA Grapalat"/>
          <w:sz w:val="24"/>
          <w:szCs w:val="24"/>
          <w:lang w:val="af-ZA"/>
        </w:rPr>
        <w:t xml:space="preserve">22.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ընդգրկվելու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ցանկություն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հայտնած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անձանց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գործակալության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տրամադրվում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 w:cs="Sylfaen"/>
          <w:sz w:val="24"/>
          <w:szCs w:val="24"/>
        </w:rPr>
        <w:t>է</w:t>
      </w:r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պայմանների</w:t>
      </w:r>
      <w:proofErr w:type="spellEnd"/>
      <w:r w:rsidRPr="001465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խորհրդատվություն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46378B" w:rsidRPr="001465CC" w:rsidRDefault="0046378B" w:rsidP="0046378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 xml:space="preserve">23.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465CC">
        <w:rPr>
          <w:rFonts w:ascii="GHEA Grapalat" w:hAnsi="GHEA Grapalat"/>
          <w:color w:val="000000"/>
          <w:sz w:val="24"/>
          <w:szCs w:val="24"/>
          <w:lang w:val="af-ZA"/>
        </w:rPr>
        <w:t>մոնիթորինգն ու գնահատումն իրականացվում է</w:t>
      </w:r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1703" w:rsidRPr="001465CC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սահմանած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1465CC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1465CC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1465CC" w:rsidRPr="00DC160F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/>
          <w:lang w:val="af-ZA"/>
        </w:rPr>
      </w:pPr>
      <w:r w:rsidRPr="001465CC">
        <w:rPr>
          <w:rFonts w:ascii="GHEA Grapalat" w:hAnsi="GHEA Grapalat"/>
          <w:lang w:val="hy-AM"/>
        </w:rPr>
        <w:lastRenderedPageBreak/>
        <w:tab/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 w:cs="Sylfaen"/>
          <w:color w:val="000000"/>
          <w:lang w:val="af-ZA"/>
        </w:rPr>
      </w:pPr>
      <w:r w:rsidRPr="001465CC">
        <w:rPr>
          <w:rFonts w:ascii="GHEA Grapalat" w:hAnsi="GHEA Grapalat" w:cs="Sylfaen"/>
          <w:color w:val="000000"/>
          <w:lang w:val="af-ZA"/>
        </w:rPr>
        <w:t>ԼԵՌՆԱՅԻՆ ՂԱՐԱԲԱՂԻ ՀԱՆՐԱՊԵՏՈՒԹՅԱՆ</w:t>
      </w:r>
    </w:p>
    <w:p w:rsidR="0046378B" w:rsidRPr="001465CC" w:rsidRDefault="0046378B" w:rsidP="004637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465CC">
        <w:rPr>
          <w:rFonts w:ascii="GHEA Grapalat" w:hAnsi="GHEA Grapalat" w:cs="Sylfaen"/>
          <w:color w:val="000000"/>
          <w:lang w:val="af-ZA"/>
        </w:rPr>
        <w:t xml:space="preserve">ԿԱՌԱՎԱՐՈՒԹՅԱՆ ԱՇԽԱՏԱԿԱԶՄԻ ՂԵԿԱՎԱՐ </w:t>
      </w:r>
      <w:r w:rsidRPr="001465CC">
        <w:rPr>
          <w:rFonts w:ascii="GHEA Grapalat" w:hAnsi="GHEA Grapalat" w:cs="Sylfaen"/>
          <w:color w:val="000000"/>
          <w:lang w:val="af-ZA"/>
        </w:rPr>
        <w:tab/>
        <w:t xml:space="preserve">            </w:t>
      </w:r>
      <w:r w:rsidRPr="001465CC">
        <w:rPr>
          <w:rFonts w:ascii="GHEA Grapalat" w:hAnsi="GHEA Grapalat" w:cs="Sylfaen"/>
          <w:color w:val="000000"/>
          <w:lang w:val="af-ZA"/>
        </w:rPr>
        <w:tab/>
      </w:r>
      <w:r w:rsidRPr="001465CC">
        <w:rPr>
          <w:rFonts w:ascii="GHEA Grapalat" w:hAnsi="GHEA Grapalat" w:cs="Sylfaen"/>
          <w:color w:val="000000"/>
          <w:lang w:val="hy-AM"/>
        </w:rPr>
        <w:t xml:space="preserve">   </w:t>
      </w:r>
      <w:r w:rsidRPr="001465CC">
        <w:rPr>
          <w:rFonts w:ascii="GHEA Grapalat" w:hAnsi="GHEA Grapalat" w:cs="Sylfaen"/>
          <w:color w:val="000000"/>
          <w:lang w:val="af-ZA"/>
        </w:rPr>
        <w:t xml:space="preserve">  Լ. ԳՐԻԳՈՐՅԱՆ</w:t>
      </w:r>
    </w:p>
    <w:sectPr w:rsidR="0046378B" w:rsidRPr="001465CC" w:rsidSect="001465CC">
      <w:pgSz w:w="11909" w:h="16834" w:code="9"/>
      <w:pgMar w:top="85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378B"/>
    <w:rsid w:val="001465CC"/>
    <w:rsid w:val="003952CE"/>
    <w:rsid w:val="0046378B"/>
    <w:rsid w:val="00522888"/>
    <w:rsid w:val="00541513"/>
    <w:rsid w:val="00554335"/>
    <w:rsid w:val="00620E14"/>
    <w:rsid w:val="0064030C"/>
    <w:rsid w:val="006546CE"/>
    <w:rsid w:val="00747C21"/>
    <w:rsid w:val="00845AFA"/>
    <w:rsid w:val="009C15A6"/>
    <w:rsid w:val="009D3D33"/>
    <w:rsid w:val="00CF69A5"/>
    <w:rsid w:val="00D61703"/>
    <w:rsid w:val="00D72239"/>
    <w:rsid w:val="00DC160F"/>
    <w:rsid w:val="00E273C0"/>
    <w:rsid w:val="00E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a4">
    <w:name w:val="header"/>
    <w:basedOn w:val="a"/>
    <w:link w:val="a5"/>
    <w:uiPriority w:val="99"/>
    <w:semiHidden/>
    <w:unhideWhenUsed/>
    <w:rsid w:val="004637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6378B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hghg</dc:creator>
  <cp:keywords/>
  <dc:description/>
  <cp:lastModifiedBy>admin</cp:lastModifiedBy>
  <cp:revision>11</cp:revision>
  <dcterms:created xsi:type="dcterms:W3CDTF">2018-01-31T13:05:00Z</dcterms:created>
  <dcterms:modified xsi:type="dcterms:W3CDTF">2019-10-11T18:16:00Z</dcterms:modified>
</cp:coreProperties>
</file>